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tblCellMar>
          <w:left w:w="70" w:type="dxa"/>
          <w:right w:w="70" w:type="dxa"/>
        </w:tblCellMar>
        <w:tblLook w:val="0000"/>
      </w:tblPr>
      <w:tblGrid>
        <w:gridCol w:w="947"/>
        <w:gridCol w:w="8843"/>
      </w:tblGrid>
      <w:tr w:rsidR="00451189" w:rsidTr="004F2915">
        <w:tc>
          <w:tcPr>
            <w:tcW w:w="947" w:type="dxa"/>
          </w:tcPr>
          <w:p w:rsidR="00451189" w:rsidRDefault="00451189" w:rsidP="004F2915">
            <w:r w:rsidRPr="00B7120B">
              <w:object w:dxaOrig="2880" w:dyaOrig="5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3pt;height:61.2pt" o:ole="">
                  <v:imagedata r:id="rId5" o:title=""/>
                </v:shape>
                <o:OLEObject Type="Embed" ProgID="PBrush" ShapeID="_x0000_i1025" DrawAspect="Content" ObjectID="_1492877953" r:id="rId6"/>
              </w:object>
            </w:r>
          </w:p>
        </w:tc>
        <w:tc>
          <w:tcPr>
            <w:tcW w:w="8843" w:type="dxa"/>
          </w:tcPr>
          <w:p w:rsidR="00451189" w:rsidRPr="0046077E" w:rsidRDefault="00451189" w:rsidP="004F2915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46077E">
              <w:rPr>
                <w:rFonts w:cs="Arial"/>
                <w:b/>
                <w:bCs/>
                <w:sz w:val="32"/>
                <w:szCs w:val="32"/>
              </w:rPr>
              <w:t xml:space="preserve">COMUNE </w:t>
            </w:r>
            <w:proofErr w:type="spellStart"/>
            <w:r w:rsidRPr="0046077E">
              <w:rPr>
                <w:rFonts w:cs="Arial"/>
                <w:b/>
                <w:bCs/>
                <w:sz w:val="32"/>
                <w:szCs w:val="32"/>
              </w:rPr>
              <w:t>DI</w:t>
            </w:r>
            <w:proofErr w:type="spellEnd"/>
            <w:r w:rsidRPr="0046077E">
              <w:rPr>
                <w:rFonts w:cs="Arial"/>
                <w:b/>
                <w:bCs/>
                <w:sz w:val="32"/>
                <w:szCs w:val="32"/>
              </w:rPr>
              <w:t xml:space="preserve"> VALLO DELLA LUCANIA</w:t>
            </w:r>
          </w:p>
          <w:p w:rsidR="00451189" w:rsidRDefault="00451189" w:rsidP="004F291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(Prov. di Salerno)</w:t>
            </w:r>
          </w:p>
          <w:p w:rsidR="00451189" w:rsidRPr="0046077E" w:rsidRDefault="00451189" w:rsidP="004F2915">
            <w:pPr>
              <w:pStyle w:val="Titolo1"/>
              <w:rPr>
                <w:i/>
              </w:rPr>
            </w:pPr>
            <w:r w:rsidRPr="0046077E">
              <w:rPr>
                <w:i/>
              </w:rPr>
              <w:t>SETTORE ATTIVITA’ PRODUTTIVE</w:t>
            </w:r>
          </w:p>
          <w:p w:rsidR="0046077E" w:rsidRPr="0046077E" w:rsidRDefault="0046077E" w:rsidP="0046077E"/>
          <w:p w:rsidR="00451189" w:rsidRDefault="00451189" w:rsidP="004F2915">
            <w:pPr>
              <w:pStyle w:val="Titolo4"/>
              <w:pBdr>
                <w:bottom w:val="double" w:sz="6" w:space="1" w:color="auto"/>
              </w:pBdr>
              <w:rPr>
                <w:b w:val="0"/>
                <w:sz w:val="18"/>
                <w:szCs w:val="18"/>
              </w:rPr>
            </w:pPr>
            <w:r w:rsidRPr="00751B02">
              <w:rPr>
                <w:b w:val="0"/>
                <w:sz w:val="18"/>
                <w:szCs w:val="18"/>
              </w:rPr>
              <w:t>Sede: Piazza Vittorio Emanuele 44 – 84078 Vallo della Lucania – CF 84000010656 – tel. 0974/71</w:t>
            </w:r>
            <w:r>
              <w:rPr>
                <w:b w:val="0"/>
                <w:sz w:val="18"/>
                <w:szCs w:val="18"/>
              </w:rPr>
              <w:t xml:space="preserve">4111 – linee passanti – Settore Attività Produttive </w:t>
            </w:r>
            <w:r w:rsidRPr="00751B02">
              <w:rPr>
                <w:b w:val="0"/>
                <w:sz w:val="18"/>
                <w:szCs w:val="18"/>
              </w:rPr>
              <w:t xml:space="preserve"> – 2</w:t>
            </w:r>
            <w:r>
              <w:rPr>
                <w:b w:val="0"/>
                <w:sz w:val="18"/>
                <w:szCs w:val="18"/>
              </w:rPr>
              <w:t>14/ 260</w:t>
            </w:r>
            <w:r w:rsidRPr="00751B02">
              <w:rPr>
                <w:b w:val="0"/>
                <w:sz w:val="18"/>
                <w:szCs w:val="18"/>
              </w:rPr>
              <w:t xml:space="preserve"> – Prot</w:t>
            </w:r>
            <w:r>
              <w:rPr>
                <w:b w:val="0"/>
                <w:sz w:val="18"/>
                <w:szCs w:val="18"/>
              </w:rPr>
              <w:t>ocollo 253 – 219  – fax 0974/714214</w:t>
            </w:r>
            <w:r w:rsidRPr="00751B02">
              <w:rPr>
                <w:b w:val="0"/>
                <w:sz w:val="18"/>
                <w:szCs w:val="18"/>
              </w:rPr>
              <w:t xml:space="preserve"> –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751B02">
              <w:rPr>
                <w:b w:val="0"/>
                <w:sz w:val="18"/>
                <w:szCs w:val="18"/>
              </w:rPr>
              <w:t xml:space="preserve"> </w:t>
            </w:r>
          </w:p>
          <w:p w:rsidR="00451189" w:rsidRPr="00067B61" w:rsidRDefault="00451189" w:rsidP="004F2915">
            <w:pPr>
              <w:pStyle w:val="Titolo4"/>
              <w:pBdr>
                <w:bottom w:val="double" w:sz="6" w:space="1" w:color="auto"/>
              </w:pBdr>
              <w:rPr>
                <w:b w:val="0"/>
                <w:sz w:val="18"/>
                <w:szCs w:val="18"/>
              </w:rPr>
            </w:pPr>
            <w:r w:rsidRPr="00067B61">
              <w:rPr>
                <w:b w:val="0"/>
                <w:sz w:val="18"/>
                <w:szCs w:val="18"/>
              </w:rPr>
              <w:t xml:space="preserve">mail: </w:t>
            </w:r>
            <w:hyperlink r:id="rId7" w:history="1">
              <w:r w:rsidRPr="00067B61">
                <w:rPr>
                  <w:rStyle w:val="Collegamentoipertestuale"/>
                  <w:color w:val="4BACC6"/>
                  <w:sz w:val="18"/>
                  <w:szCs w:val="18"/>
                </w:rPr>
                <w:t>pantaleo.pisapia</w:t>
              </w:r>
            </w:hyperlink>
            <w:r w:rsidRPr="00067B61">
              <w:rPr>
                <w:b w:val="0"/>
                <w:color w:val="4BACC6"/>
                <w:sz w:val="18"/>
                <w:szCs w:val="18"/>
              </w:rPr>
              <w:t>@legalmail.it</w:t>
            </w:r>
          </w:p>
          <w:p w:rsidR="00451189" w:rsidRDefault="00451189" w:rsidP="004F2915">
            <w:pPr>
              <w:pStyle w:val="Testonotaapidipagina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orario al pubblico:</w:t>
            </w:r>
            <w:r>
              <w:rPr>
                <w:szCs w:val="24"/>
              </w:rPr>
              <w:t>ore 10:00 – 12:30 da lunedì  a venerdì  e ore 15:30 – 17:30 martedì e giovedì</w:t>
            </w:r>
          </w:p>
        </w:tc>
      </w:tr>
    </w:tbl>
    <w:p w:rsidR="00160858" w:rsidRDefault="00160858" w:rsidP="00160858">
      <w:pPr>
        <w:jc w:val="center"/>
        <w:rPr>
          <w:b/>
        </w:rPr>
      </w:pPr>
    </w:p>
    <w:p w:rsidR="00977A5B" w:rsidRDefault="00977A5B" w:rsidP="00977A5B">
      <w:pPr>
        <w:jc w:val="both"/>
        <w:rPr>
          <w:b/>
        </w:rPr>
      </w:pPr>
      <w:proofErr w:type="spellStart"/>
      <w:r>
        <w:rPr>
          <w:b/>
        </w:rPr>
        <w:t>Prot.n.</w:t>
      </w:r>
      <w:proofErr w:type="spellEnd"/>
      <w:r>
        <w:rPr>
          <w:b/>
        </w:rPr>
        <w:t xml:space="preserve"> </w:t>
      </w:r>
      <w:r w:rsidR="0082023F">
        <w:rPr>
          <w:b/>
        </w:rPr>
        <w:t>4776</w:t>
      </w:r>
      <w:r>
        <w:rPr>
          <w:b/>
        </w:rPr>
        <w:t xml:space="preserve">                                                                                </w:t>
      </w:r>
      <w:r w:rsidR="00F36258">
        <w:rPr>
          <w:b/>
        </w:rPr>
        <w:t xml:space="preserve"> </w:t>
      </w:r>
      <w:r w:rsidR="005E3861">
        <w:rPr>
          <w:b/>
        </w:rPr>
        <w:t xml:space="preserve">                     li, 08/05/</w:t>
      </w:r>
      <w:r>
        <w:rPr>
          <w:b/>
        </w:rPr>
        <w:t>2015</w:t>
      </w:r>
    </w:p>
    <w:p w:rsidR="00977A5B" w:rsidRDefault="00977A5B" w:rsidP="00977A5B">
      <w:pPr>
        <w:jc w:val="both"/>
        <w:rPr>
          <w:b/>
        </w:rPr>
      </w:pPr>
    </w:p>
    <w:p w:rsidR="00451189" w:rsidRDefault="00160858" w:rsidP="00160858">
      <w:pPr>
        <w:jc w:val="center"/>
        <w:rPr>
          <w:b/>
        </w:rPr>
      </w:pPr>
      <w:r w:rsidRPr="00160858">
        <w:rPr>
          <w:b/>
        </w:rPr>
        <w:t xml:space="preserve">VERBALE </w:t>
      </w:r>
      <w:proofErr w:type="spellStart"/>
      <w:r w:rsidRPr="00160858">
        <w:rPr>
          <w:b/>
        </w:rPr>
        <w:t>DI</w:t>
      </w:r>
      <w:proofErr w:type="spellEnd"/>
      <w:r w:rsidRPr="00160858">
        <w:rPr>
          <w:b/>
        </w:rPr>
        <w:t xml:space="preserve"> CONFERENZA </w:t>
      </w:r>
      <w:proofErr w:type="spellStart"/>
      <w:r w:rsidRPr="00160858">
        <w:rPr>
          <w:b/>
        </w:rPr>
        <w:t>DI</w:t>
      </w:r>
      <w:proofErr w:type="spellEnd"/>
      <w:r w:rsidRPr="00160858">
        <w:rPr>
          <w:b/>
        </w:rPr>
        <w:t xml:space="preserve"> SERVIZIO DECISORIA</w:t>
      </w:r>
    </w:p>
    <w:p w:rsidR="00160858" w:rsidRDefault="00160858" w:rsidP="00160858">
      <w:pPr>
        <w:jc w:val="center"/>
        <w:rPr>
          <w:rFonts w:ascii="Georgia" w:hAnsi="Georgia"/>
          <w:sz w:val="22"/>
          <w:szCs w:val="22"/>
        </w:rPr>
      </w:pPr>
      <w:r w:rsidRPr="003F6F0C">
        <w:rPr>
          <w:rFonts w:ascii="Georgia" w:hAnsi="Georgia" w:cs="Helvetica"/>
          <w:sz w:val="22"/>
          <w:szCs w:val="22"/>
        </w:rPr>
        <w:t xml:space="preserve">art. 14 c. 2 ex </w:t>
      </w:r>
      <w:proofErr w:type="spellStart"/>
      <w:r w:rsidRPr="003F6F0C">
        <w:rPr>
          <w:rFonts w:ascii="Georgia" w:hAnsi="Georgia" w:cs="Helvetica"/>
          <w:sz w:val="22"/>
          <w:szCs w:val="22"/>
        </w:rPr>
        <w:t>lege</w:t>
      </w:r>
      <w:proofErr w:type="spellEnd"/>
      <w:r w:rsidRPr="003F6F0C">
        <w:rPr>
          <w:rFonts w:ascii="Georgia" w:hAnsi="Georgia" w:cs="Helvetica"/>
          <w:sz w:val="22"/>
          <w:szCs w:val="22"/>
        </w:rPr>
        <w:t xml:space="preserve"> n. 241/1990</w:t>
      </w:r>
      <w:r>
        <w:rPr>
          <w:rFonts w:ascii="Georgia" w:hAnsi="Georgia" w:cs="Helvetica"/>
          <w:sz w:val="22"/>
          <w:szCs w:val="22"/>
        </w:rPr>
        <w:t xml:space="preserve"> e </w:t>
      </w:r>
      <w:proofErr w:type="spellStart"/>
      <w:r>
        <w:rPr>
          <w:rFonts w:ascii="Georgia" w:hAnsi="Georgia" w:cs="Helvetica"/>
          <w:sz w:val="22"/>
          <w:szCs w:val="22"/>
        </w:rPr>
        <w:t>s.m.i.</w:t>
      </w:r>
      <w:proofErr w:type="spellEnd"/>
    </w:p>
    <w:p w:rsidR="00160858" w:rsidRDefault="00160858" w:rsidP="00451189">
      <w:pPr>
        <w:jc w:val="both"/>
        <w:rPr>
          <w:rFonts w:ascii="Georgia" w:hAnsi="Georgia"/>
          <w:sz w:val="22"/>
          <w:szCs w:val="22"/>
        </w:rPr>
      </w:pPr>
    </w:p>
    <w:p w:rsidR="00160858" w:rsidRDefault="00160858" w:rsidP="00451189">
      <w:pPr>
        <w:jc w:val="both"/>
        <w:rPr>
          <w:rFonts w:ascii="Georgia" w:hAnsi="Georgia"/>
          <w:sz w:val="22"/>
          <w:szCs w:val="22"/>
        </w:rPr>
      </w:pPr>
    </w:p>
    <w:p w:rsidR="004F32E5" w:rsidRDefault="00451189" w:rsidP="004F32E5">
      <w:pPr>
        <w:jc w:val="both"/>
        <w:rPr>
          <w:rFonts w:ascii="Georgia" w:hAnsi="Georgia" w:cs="Trebuchet MS"/>
          <w:sz w:val="22"/>
          <w:szCs w:val="22"/>
        </w:rPr>
      </w:pPr>
      <w:r w:rsidRPr="00160858">
        <w:rPr>
          <w:rFonts w:ascii="Georgia" w:hAnsi="Georgia"/>
          <w:b/>
          <w:sz w:val="22"/>
          <w:szCs w:val="22"/>
        </w:rPr>
        <w:t>OGGETTO</w:t>
      </w:r>
      <w:r>
        <w:rPr>
          <w:rFonts w:ascii="Georgia" w:hAnsi="Georgia"/>
          <w:sz w:val="22"/>
          <w:szCs w:val="22"/>
        </w:rPr>
        <w:t xml:space="preserve">: </w:t>
      </w:r>
      <w:r w:rsidR="004F32E5" w:rsidRPr="000A0C31">
        <w:rPr>
          <w:rFonts w:ascii="Georgia" w:hAnsi="Georgia" w:cs="Trebuchet MS"/>
          <w:sz w:val="22"/>
          <w:szCs w:val="22"/>
        </w:rPr>
        <w:t>Strutture sanitarie e/o socio-sanitarie – realizzazione, ampliamento, trasformazione, trasferimento: verifica di compatibilità del progetto</w:t>
      </w:r>
      <w:r w:rsidR="004F32E5">
        <w:rPr>
          <w:rFonts w:ascii="Georgia" w:hAnsi="Georgia" w:cs="Trebuchet MS"/>
          <w:sz w:val="22"/>
          <w:szCs w:val="22"/>
        </w:rPr>
        <w:t xml:space="preserve"> – parere definitivo</w:t>
      </w:r>
      <w:r w:rsidR="004F32E5" w:rsidRPr="000A0C31">
        <w:rPr>
          <w:rFonts w:ascii="Georgia" w:hAnsi="Georgia" w:cs="Trebuchet MS"/>
          <w:sz w:val="22"/>
          <w:szCs w:val="22"/>
        </w:rPr>
        <w:t>.</w:t>
      </w:r>
    </w:p>
    <w:p w:rsidR="00925286" w:rsidRPr="00C9693C" w:rsidRDefault="003D2F99" w:rsidP="00925286">
      <w:pPr>
        <w:jc w:val="both"/>
        <w:rPr>
          <w:rFonts w:ascii="Georgia" w:hAnsi="Georgia"/>
          <w:sz w:val="20"/>
        </w:rPr>
      </w:pPr>
      <w:r>
        <w:rPr>
          <w:rFonts w:ascii="Georgia" w:hAnsi="Georgia" w:cs="Arial"/>
          <w:sz w:val="20"/>
        </w:rPr>
        <w:t xml:space="preserve">Domanda: </w:t>
      </w:r>
      <w:r w:rsidR="00925286">
        <w:rPr>
          <w:rFonts w:ascii="Georgia" w:hAnsi="Georgia" w:cs="Arial"/>
          <w:sz w:val="20"/>
        </w:rPr>
        <w:t xml:space="preserve">Domanda: </w:t>
      </w:r>
      <w:r w:rsidR="00925286" w:rsidRPr="00C9693C">
        <w:rPr>
          <w:rFonts w:ascii="Georgia" w:hAnsi="Georgia"/>
          <w:sz w:val="20"/>
        </w:rPr>
        <w:t xml:space="preserve">Ditta </w:t>
      </w:r>
      <w:proofErr w:type="spellStart"/>
      <w:r w:rsidR="00925286" w:rsidRPr="00C9693C">
        <w:rPr>
          <w:rFonts w:ascii="Georgia" w:hAnsi="Georgia"/>
          <w:sz w:val="20"/>
        </w:rPr>
        <w:t>Mautone</w:t>
      </w:r>
      <w:proofErr w:type="spellEnd"/>
      <w:r w:rsidR="00925286" w:rsidRPr="00C9693C">
        <w:rPr>
          <w:rFonts w:ascii="Georgia" w:hAnsi="Georgia"/>
          <w:sz w:val="20"/>
        </w:rPr>
        <w:t xml:space="preserve"> Vittoria</w:t>
      </w:r>
      <w:r w:rsidR="00925286">
        <w:rPr>
          <w:rFonts w:ascii="Georgia" w:hAnsi="Georgia"/>
          <w:sz w:val="20"/>
        </w:rPr>
        <w:t xml:space="preserve"> </w:t>
      </w:r>
      <w:proofErr w:type="spellStart"/>
      <w:r w:rsidR="00925286" w:rsidRPr="00C66A1A">
        <w:rPr>
          <w:rStyle w:val="FontStyle24"/>
          <w:rFonts w:ascii="Georgia" w:hAnsi="Georgia"/>
          <w:b w:val="0"/>
          <w:sz w:val="20"/>
        </w:rPr>
        <w:t>P.zza</w:t>
      </w:r>
      <w:proofErr w:type="spellEnd"/>
      <w:r w:rsidR="00925286" w:rsidRPr="00C66A1A">
        <w:rPr>
          <w:rStyle w:val="FontStyle24"/>
          <w:rFonts w:ascii="Georgia" w:hAnsi="Georgia"/>
          <w:b w:val="0"/>
          <w:sz w:val="20"/>
        </w:rPr>
        <w:t xml:space="preserve"> Vittorio Emanuele, 32 - 84078 Vallo della Lucania</w:t>
      </w:r>
      <w:r w:rsidR="00925286" w:rsidRPr="00C9693C">
        <w:rPr>
          <w:rFonts w:ascii="Georgia" w:hAnsi="Georgia" w:cs="Lucida Sans Unicode"/>
          <w:sz w:val="20"/>
        </w:rPr>
        <w:t xml:space="preserve"> </w:t>
      </w:r>
      <w:r w:rsidR="00925286">
        <w:rPr>
          <w:rFonts w:ascii="Georgia" w:hAnsi="Georgia" w:cs="Lucida Sans Unicode"/>
          <w:sz w:val="20"/>
        </w:rPr>
        <w:t xml:space="preserve"> -</w:t>
      </w:r>
      <w:r w:rsidR="00925286" w:rsidRPr="00163B73">
        <w:rPr>
          <w:rFonts w:ascii="Georgia" w:hAnsi="Georgia" w:cs="Trebuchet MS"/>
          <w:sz w:val="20"/>
        </w:rPr>
        <w:t xml:space="preserve"> </w:t>
      </w:r>
      <w:r w:rsidR="00925286" w:rsidRPr="00C9693C">
        <w:rPr>
          <w:rFonts w:ascii="Georgia" w:hAnsi="Georgia" w:cs="Trebuchet MS"/>
          <w:sz w:val="20"/>
        </w:rPr>
        <w:t>Realizzazione nuova struttura per l’erogazione di prestazioni: Medicina di Laboratori in regime ambulatoriale</w:t>
      </w:r>
      <w:r w:rsidR="00925286">
        <w:rPr>
          <w:rFonts w:ascii="Georgia" w:hAnsi="Georgia" w:cs="Lucida Sans Unicode"/>
          <w:sz w:val="20"/>
        </w:rPr>
        <w:t>.</w:t>
      </w:r>
    </w:p>
    <w:p w:rsidR="002A2CC1" w:rsidRPr="00C9693C" w:rsidRDefault="00925286" w:rsidP="00925286">
      <w:pPr>
        <w:jc w:val="both"/>
        <w:rPr>
          <w:rFonts w:ascii="Georgia" w:hAnsi="Georgia"/>
          <w:sz w:val="20"/>
        </w:rPr>
      </w:pPr>
      <w:r>
        <w:rPr>
          <w:rFonts w:ascii="Georgia" w:hAnsi="Georgia"/>
          <w:sz w:val="22"/>
          <w:szCs w:val="22"/>
        </w:rPr>
        <w:t xml:space="preserve">Verbale di Conferenza di Servizi Decisoria </w:t>
      </w:r>
      <w:r>
        <w:rPr>
          <w:rFonts w:ascii="Georgia" w:hAnsi="Georgia" w:cs="Trebuchet MS"/>
          <w:sz w:val="22"/>
          <w:szCs w:val="22"/>
        </w:rPr>
        <w:t xml:space="preserve">- </w:t>
      </w:r>
      <w:r>
        <w:rPr>
          <w:rFonts w:ascii="Georgia" w:hAnsi="Georgia"/>
          <w:sz w:val="22"/>
          <w:szCs w:val="22"/>
        </w:rPr>
        <w:t xml:space="preserve">per ottenimento del relativo </w:t>
      </w:r>
      <w:r>
        <w:rPr>
          <w:rFonts w:ascii="Georgia" w:hAnsi="Georgia"/>
          <w:i/>
          <w:sz w:val="22"/>
          <w:szCs w:val="22"/>
        </w:rPr>
        <w:t>“parere</w:t>
      </w:r>
      <w:r w:rsidRPr="009F6B1C">
        <w:rPr>
          <w:rFonts w:ascii="Georgia" w:hAnsi="Georgia"/>
          <w:i/>
          <w:sz w:val="22"/>
          <w:szCs w:val="22"/>
        </w:rPr>
        <w:t xml:space="preserve"> definitiv</w:t>
      </w:r>
      <w:r>
        <w:rPr>
          <w:rFonts w:ascii="Georgia" w:hAnsi="Georgia"/>
          <w:i/>
          <w:sz w:val="22"/>
          <w:szCs w:val="22"/>
        </w:rPr>
        <w:t>o</w:t>
      </w:r>
      <w:r w:rsidRPr="009F6B1C">
        <w:rPr>
          <w:rFonts w:ascii="Georgia" w:hAnsi="Georgia"/>
          <w:i/>
          <w:sz w:val="22"/>
          <w:szCs w:val="22"/>
        </w:rPr>
        <w:t xml:space="preserve">” </w:t>
      </w:r>
      <w:r>
        <w:rPr>
          <w:rFonts w:ascii="Georgia" w:hAnsi="Georgia"/>
          <w:sz w:val="22"/>
          <w:szCs w:val="22"/>
        </w:rPr>
        <w:t>–</w:t>
      </w:r>
      <w:r w:rsidR="002A2CC1">
        <w:rPr>
          <w:rFonts w:ascii="Georgia" w:hAnsi="Georgia" w:cs="Lucida Sans Unicode"/>
          <w:sz w:val="20"/>
        </w:rPr>
        <w:t>.</w:t>
      </w:r>
    </w:p>
    <w:p w:rsidR="00595CDB" w:rsidRDefault="00595CDB" w:rsidP="00595CDB">
      <w:pPr>
        <w:jc w:val="both"/>
        <w:rPr>
          <w:rFonts w:ascii="Georgia" w:hAnsi="Georgia" w:cs="Trebuchet MS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Verbale di Conferenza di Servizi Decisoria </w:t>
      </w:r>
      <w:r>
        <w:rPr>
          <w:rFonts w:ascii="Georgia" w:hAnsi="Georgia" w:cs="Trebuchet MS"/>
          <w:sz w:val="22"/>
          <w:szCs w:val="22"/>
        </w:rPr>
        <w:t xml:space="preserve">- </w:t>
      </w:r>
      <w:r w:rsidR="001605B0">
        <w:rPr>
          <w:rFonts w:ascii="Georgia" w:hAnsi="Georgia"/>
          <w:sz w:val="22"/>
          <w:szCs w:val="22"/>
        </w:rPr>
        <w:t>per ottenimento del</w:t>
      </w:r>
      <w:r>
        <w:rPr>
          <w:rFonts w:ascii="Georgia" w:hAnsi="Georgia"/>
          <w:sz w:val="22"/>
          <w:szCs w:val="22"/>
        </w:rPr>
        <w:t xml:space="preserve"> relativ</w:t>
      </w:r>
      <w:r w:rsidR="001605B0">
        <w:rPr>
          <w:rFonts w:ascii="Georgia" w:hAnsi="Georgia"/>
          <w:sz w:val="22"/>
          <w:szCs w:val="22"/>
        </w:rPr>
        <w:t>o</w:t>
      </w:r>
      <w:r>
        <w:rPr>
          <w:rFonts w:ascii="Georgia" w:hAnsi="Georgia"/>
          <w:sz w:val="22"/>
          <w:szCs w:val="22"/>
        </w:rPr>
        <w:t xml:space="preserve"> </w:t>
      </w:r>
      <w:r w:rsidR="001605B0">
        <w:rPr>
          <w:rFonts w:ascii="Georgia" w:hAnsi="Georgia"/>
          <w:i/>
          <w:sz w:val="22"/>
          <w:szCs w:val="22"/>
        </w:rPr>
        <w:t>“parere</w:t>
      </w:r>
      <w:r w:rsidRPr="009F6B1C">
        <w:rPr>
          <w:rFonts w:ascii="Georgia" w:hAnsi="Georgia"/>
          <w:i/>
          <w:sz w:val="22"/>
          <w:szCs w:val="22"/>
        </w:rPr>
        <w:t xml:space="preserve"> definitiv</w:t>
      </w:r>
      <w:r w:rsidR="001605B0">
        <w:rPr>
          <w:rFonts w:ascii="Georgia" w:hAnsi="Georgia"/>
          <w:i/>
          <w:sz w:val="22"/>
          <w:szCs w:val="22"/>
        </w:rPr>
        <w:t>o</w:t>
      </w:r>
      <w:r w:rsidRPr="009F6B1C">
        <w:rPr>
          <w:rFonts w:ascii="Georgia" w:hAnsi="Georgia"/>
          <w:i/>
          <w:sz w:val="22"/>
          <w:szCs w:val="22"/>
        </w:rPr>
        <w:t xml:space="preserve">” </w:t>
      </w:r>
      <w:r>
        <w:rPr>
          <w:rFonts w:ascii="Georgia" w:hAnsi="Georgia"/>
          <w:sz w:val="22"/>
          <w:szCs w:val="22"/>
        </w:rPr>
        <w:t xml:space="preserve">– giusta deliberazione </w:t>
      </w:r>
      <w:r w:rsidRPr="004F6074">
        <w:rPr>
          <w:rFonts w:ascii="Georgia" w:hAnsi="Georgia" w:cs="Trebuchet MS"/>
          <w:sz w:val="22"/>
          <w:szCs w:val="22"/>
        </w:rPr>
        <w:t xml:space="preserve">n. 7301 </w:t>
      </w:r>
      <w:r>
        <w:rPr>
          <w:rFonts w:ascii="Georgia" w:hAnsi="Georgia" w:cs="Trebuchet MS"/>
          <w:sz w:val="22"/>
          <w:szCs w:val="22"/>
        </w:rPr>
        <w:t xml:space="preserve">adottata </w:t>
      </w:r>
      <w:r>
        <w:rPr>
          <w:rFonts w:ascii="Georgia" w:hAnsi="Georgia"/>
          <w:sz w:val="22"/>
          <w:szCs w:val="22"/>
        </w:rPr>
        <w:t>dalla Giunta Regionale della Campania</w:t>
      </w:r>
      <w:r w:rsidRPr="004F6074">
        <w:rPr>
          <w:rFonts w:ascii="Georgia" w:hAnsi="Georgia" w:cs="Lucida Sans Unicode"/>
          <w:sz w:val="22"/>
          <w:szCs w:val="22"/>
        </w:rPr>
        <w:t xml:space="preserve"> </w:t>
      </w:r>
      <w:r>
        <w:rPr>
          <w:rFonts w:ascii="Georgia" w:hAnsi="Georgia" w:cs="Trebuchet MS"/>
          <w:sz w:val="22"/>
          <w:szCs w:val="22"/>
        </w:rPr>
        <w:t>il 31 dicembre 2001.</w:t>
      </w:r>
    </w:p>
    <w:p w:rsidR="00595CDB" w:rsidRDefault="00595CDB" w:rsidP="00451189">
      <w:pPr>
        <w:jc w:val="both"/>
        <w:rPr>
          <w:rFonts w:ascii="Georgia" w:hAnsi="Georgia" w:cs="Lucida Sans Unicode"/>
          <w:sz w:val="22"/>
          <w:szCs w:val="22"/>
        </w:rPr>
      </w:pPr>
    </w:p>
    <w:p w:rsidR="00595CDB" w:rsidRPr="00160858" w:rsidRDefault="00595CDB" w:rsidP="00595CDB">
      <w:pPr>
        <w:jc w:val="center"/>
        <w:rPr>
          <w:rFonts w:ascii="Georgia" w:hAnsi="Georgia"/>
          <w:sz w:val="22"/>
          <w:szCs w:val="22"/>
        </w:rPr>
      </w:pPr>
      <w:r w:rsidRPr="00160858">
        <w:rPr>
          <w:rFonts w:ascii="Georgia" w:hAnsi="Georgia"/>
          <w:b/>
          <w:sz w:val="22"/>
          <w:szCs w:val="22"/>
        </w:rPr>
        <w:t>ENTE RICHIEDENTE</w:t>
      </w:r>
      <w:r w:rsidRPr="00160858">
        <w:rPr>
          <w:rFonts w:ascii="Georgia" w:hAnsi="Georgia"/>
          <w:sz w:val="22"/>
          <w:szCs w:val="22"/>
        </w:rPr>
        <w:t xml:space="preserve"> : COMUNE </w:t>
      </w:r>
      <w:proofErr w:type="spellStart"/>
      <w:r w:rsidRPr="00160858">
        <w:rPr>
          <w:rFonts w:ascii="Georgia" w:hAnsi="Georgia"/>
          <w:sz w:val="22"/>
          <w:szCs w:val="22"/>
        </w:rPr>
        <w:t>DI</w:t>
      </w:r>
      <w:proofErr w:type="spellEnd"/>
      <w:r w:rsidRPr="00160858">
        <w:rPr>
          <w:rFonts w:ascii="Georgia" w:hAnsi="Georgia"/>
          <w:sz w:val="22"/>
          <w:szCs w:val="22"/>
        </w:rPr>
        <w:t xml:space="preserve"> VALLO DELLA LUCANIA</w:t>
      </w:r>
    </w:p>
    <w:p w:rsidR="00595CDB" w:rsidRPr="00160858" w:rsidRDefault="00595CDB" w:rsidP="00595CDB">
      <w:pPr>
        <w:jc w:val="center"/>
        <w:rPr>
          <w:rFonts w:ascii="Georgia" w:hAnsi="Georgia"/>
          <w:sz w:val="22"/>
          <w:szCs w:val="22"/>
        </w:rPr>
      </w:pPr>
    </w:p>
    <w:p w:rsidR="00160858" w:rsidRPr="00160858" w:rsidRDefault="00A4788E" w:rsidP="00160858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</w:t>
      </w:r>
      <w:r w:rsidR="009109E3">
        <w:rPr>
          <w:rFonts w:ascii="Georgia" w:hAnsi="Georgia"/>
          <w:b/>
          <w:sz w:val="22"/>
          <w:szCs w:val="22"/>
        </w:rPr>
        <w:t>onvocazione della seconda seduta di</w:t>
      </w:r>
      <w:r w:rsidR="0046077E" w:rsidRPr="00160858">
        <w:rPr>
          <w:rFonts w:ascii="Georgia" w:hAnsi="Georgia"/>
          <w:b/>
          <w:sz w:val="22"/>
          <w:szCs w:val="22"/>
        </w:rPr>
        <w:t xml:space="preserve"> conferenza di servizi decisoria</w:t>
      </w:r>
      <w:r w:rsidR="009109E3">
        <w:rPr>
          <w:rFonts w:ascii="Georgia" w:hAnsi="Georgia"/>
          <w:sz w:val="22"/>
          <w:szCs w:val="22"/>
        </w:rPr>
        <w:t xml:space="preserve">, giusto verbale n. </w:t>
      </w:r>
      <w:r w:rsidR="0025536C">
        <w:rPr>
          <w:rFonts w:ascii="Georgia" w:hAnsi="Georgia"/>
          <w:sz w:val="22"/>
          <w:szCs w:val="22"/>
        </w:rPr>
        <w:t xml:space="preserve">6 </w:t>
      </w:r>
      <w:r w:rsidR="009109E3">
        <w:rPr>
          <w:rFonts w:ascii="Georgia" w:hAnsi="Georgia"/>
          <w:sz w:val="22"/>
          <w:szCs w:val="22"/>
        </w:rPr>
        <w:t>in data 23/04/2015, redatto a cura</w:t>
      </w:r>
      <w:r>
        <w:rPr>
          <w:rFonts w:ascii="Georgia" w:hAnsi="Georgia"/>
          <w:sz w:val="22"/>
          <w:szCs w:val="22"/>
        </w:rPr>
        <w:t xml:space="preserve"> del responsabile del Settore Attività Produttive de</w:t>
      </w:r>
      <w:r w:rsidR="009109E3">
        <w:rPr>
          <w:rFonts w:ascii="Georgia" w:hAnsi="Georgia"/>
          <w:sz w:val="22"/>
          <w:szCs w:val="22"/>
        </w:rPr>
        <w:t>l Comune di Vallo della Lucania</w:t>
      </w:r>
      <w:r>
        <w:rPr>
          <w:rFonts w:ascii="Georgia" w:hAnsi="Georgia"/>
          <w:sz w:val="22"/>
          <w:szCs w:val="22"/>
        </w:rPr>
        <w:t>, che allegato</w:t>
      </w:r>
      <w:r w:rsidR="00EF3BEE">
        <w:rPr>
          <w:rFonts w:ascii="Georgia" w:hAnsi="Georgia"/>
          <w:sz w:val="22"/>
          <w:szCs w:val="22"/>
        </w:rPr>
        <w:t xml:space="preserve"> al presente atto ne forma parte integrante e sostanziale</w:t>
      </w:r>
      <w:r w:rsidR="007A5003">
        <w:rPr>
          <w:rFonts w:ascii="Georgia" w:hAnsi="Georgia"/>
          <w:sz w:val="22"/>
          <w:szCs w:val="22"/>
        </w:rPr>
        <w:t>.</w:t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  <w:r w:rsidR="00160858" w:rsidRPr="00160858">
        <w:rPr>
          <w:rFonts w:ascii="Georgia" w:hAnsi="Georgia"/>
          <w:sz w:val="22"/>
          <w:szCs w:val="22"/>
        </w:rPr>
        <w:tab/>
      </w:r>
    </w:p>
    <w:p w:rsidR="00A4788E" w:rsidRDefault="00A4788E" w:rsidP="00A4788E">
      <w:pPr>
        <w:jc w:val="center"/>
        <w:rPr>
          <w:rFonts w:ascii="Georgia" w:hAnsi="Georgia" w:cs="Lucida Sans Unicode"/>
          <w:b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 xml:space="preserve">VERBALE N. </w:t>
      </w:r>
      <w:r w:rsidR="00EB291D" w:rsidRPr="00EB291D">
        <w:rPr>
          <w:rFonts w:ascii="Georgia" w:hAnsi="Georgia" w:cs="Lucida Sans Unicode"/>
          <w:b/>
          <w:szCs w:val="24"/>
        </w:rPr>
        <w:t>1</w:t>
      </w:r>
      <w:r w:rsidR="00925286">
        <w:rPr>
          <w:rFonts w:ascii="Georgia" w:hAnsi="Georgia" w:cs="Lucida Sans Unicode"/>
          <w:b/>
          <w:szCs w:val="24"/>
        </w:rPr>
        <w:t>4</w:t>
      </w:r>
    </w:p>
    <w:p w:rsidR="00451189" w:rsidRPr="00A4788E" w:rsidRDefault="00A4788E" w:rsidP="00A4788E">
      <w:pPr>
        <w:jc w:val="center"/>
        <w:rPr>
          <w:rFonts w:ascii="Georgia" w:hAnsi="Georgia"/>
          <w:b/>
          <w:sz w:val="22"/>
          <w:szCs w:val="22"/>
        </w:rPr>
      </w:pPr>
      <w:r w:rsidRPr="00A4788E">
        <w:rPr>
          <w:rFonts w:ascii="Georgia" w:hAnsi="Georgia" w:cs="Lucida Sans Unicode"/>
          <w:b/>
          <w:sz w:val="22"/>
          <w:szCs w:val="22"/>
        </w:rPr>
        <w:t xml:space="preserve"> GIORNO </w:t>
      </w:r>
      <w:r w:rsidRPr="00A4788E">
        <w:rPr>
          <w:rFonts w:ascii="Georgia" w:hAnsi="Georgia"/>
          <w:b/>
          <w:sz w:val="22"/>
          <w:szCs w:val="22"/>
        </w:rPr>
        <w:t xml:space="preserve"> </w:t>
      </w:r>
      <w:r w:rsidR="00110F40">
        <w:rPr>
          <w:rFonts w:ascii="Georgia" w:hAnsi="Georgia"/>
          <w:b/>
          <w:sz w:val="22"/>
          <w:szCs w:val="22"/>
        </w:rPr>
        <w:t>08 maggio</w:t>
      </w:r>
      <w:r w:rsidRPr="00A4788E">
        <w:rPr>
          <w:rFonts w:ascii="Georgia" w:hAnsi="Georgia"/>
          <w:b/>
          <w:sz w:val="22"/>
          <w:szCs w:val="22"/>
        </w:rPr>
        <w:t xml:space="preserve"> 2015</w:t>
      </w:r>
    </w:p>
    <w:p w:rsidR="00023A3A" w:rsidRDefault="00023A3A" w:rsidP="00451189">
      <w:pPr>
        <w:jc w:val="center"/>
        <w:rPr>
          <w:rFonts w:ascii="Georgia" w:hAnsi="Georgia"/>
          <w:b/>
          <w:sz w:val="22"/>
          <w:szCs w:val="22"/>
        </w:rPr>
      </w:pPr>
    </w:p>
    <w:p w:rsidR="00023A3A" w:rsidRDefault="00023A3A" w:rsidP="00023A3A">
      <w:pPr>
        <w:ind w:left="720"/>
        <w:jc w:val="center"/>
        <w:rPr>
          <w:rFonts w:ascii="Georgia" w:hAnsi="Georgia" w:cs="Lucida Sans Unicode"/>
          <w:szCs w:val="24"/>
        </w:rPr>
      </w:pPr>
      <w:r>
        <w:rPr>
          <w:rFonts w:ascii="Georgia" w:hAnsi="Georgia" w:cs="Lucida Sans Unicode"/>
          <w:szCs w:val="24"/>
        </w:rPr>
        <w:t xml:space="preserve">PRESENTI ALLA CONFERENZA </w:t>
      </w:r>
      <w:proofErr w:type="spellStart"/>
      <w:r>
        <w:rPr>
          <w:rFonts w:ascii="Georgia" w:hAnsi="Georgia" w:cs="Lucida Sans Unicode"/>
          <w:szCs w:val="24"/>
        </w:rPr>
        <w:t>DI</w:t>
      </w:r>
      <w:proofErr w:type="spellEnd"/>
      <w:r>
        <w:rPr>
          <w:rFonts w:ascii="Georgia" w:hAnsi="Georgia" w:cs="Lucida Sans Unicode"/>
          <w:szCs w:val="24"/>
        </w:rPr>
        <w:t xml:space="preserve"> SERVIZI DECISORIA:</w:t>
      </w:r>
    </w:p>
    <w:p w:rsidR="00023A3A" w:rsidRDefault="00023A3A" w:rsidP="00023A3A">
      <w:pPr>
        <w:ind w:left="720"/>
        <w:jc w:val="center"/>
        <w:rPr>
          <w:rFonts w:ascii="Georgia" w:hAnsi="Georgia" w:cs="Lucida Sans Unicode"/>
          <w:szCs w:val="24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2082"/>
        <w:gridCol w:w="2126"/>
        <w:gridCol w:w="1984"/>
        <w:gridCol w:w="1969"/>
        <w:gridCol w:w="973"/>
      </w:tblGrid>
      <w:tr w:rsidR="00023A3A" w:rsidTr="004F2915">
        <w:tc>
          <w:tcPr>
            <w:tcW w:w="2082" w:type="dxa"/>
          </w:tcPr>
          <w:p w:rsidR="00023A3A" w:rsidRDefault="00023A3A" w:rsidP="004F2915">
            <w:pPr>
              <w:jc w:val="center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 xml:space="preserve">ENTI INVITATI </w:t>
            </w:r>
          </w:p>
          <w:p w:rsidR="00023A3A" w:rsidRDefault="00023A3A" w:rsidP="004F2915">
            <w:pPr>
              <w:jc w:val="center"/>
              <w:rPr>
                <w:rFonts w:ascii="Georgia" w:hAnsi="Georgia" w:cs="Lucida Sans Unicode"/>
                <w:szCs w:val="24"/>
              </w:rPr>
            </w:pPr>
          </w:p>
        </w:tc>
        <w:tc>
          <w:tcPr>
            <w:tcW w:w="2126" w:type="dxa"/>
          </w:tcPr>
          <w:p w:rsidR="00023A3A" w:rsidRDefault="00023A3A" w:rsidP="004F2915">
            <w:pPr>
              <w:jc w:val="center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Rappresentante</w:t>
            </w:r>
          </w:p>
          <w:p w:rsidR="00023A3A" w:rsidRDefault="00023A3A" w:rsidP="004F2915">
            <w:pPr>
              <w:jc w:val="center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Funzionario</w:t>
            </w:r>
          </w:p>
          <w:p w:rsidR="00023A3A" w:rsidRDefault="00023A3A" w:rsidP="004F2915">
            <w:pPr>
              <w:jc w:val="center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Cognome e Nome</w:t>
            </w:r>
          </w:p>
        </w:tc>
        <w:tc>
          <w:tcPr>
            <w:tcW w:w="1984" w:type="dxa"/>
          </w:tcPr>
          <w:p w:rsidR="00023A3A" w:rsidRDefault="00023A3A" w:rsidP="004F2915">
            <w:pPr>
              <w:jc w:val="center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Ruolo</w:t>
            </w:r>
          </w:p>
        </w:tc>
        <w:tc>
          <w:tcPr>
            <w:tcW w:w="1969" w:type="dxa"/>
          </w:tcPr>
          <w:p w:rsidR="00023A3A" w:rsidRDefault="00023A3A" w:rsidP="004F2915">
            <w:pPr>
              <w:jc w:val="center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Presente</w:t>
            </w:r>
          </w:p>
        </w:tc>
        <w:tc>
          <w:tcPr>
            <w:tcW w:w="973" w:type="dxa"/>
          </w:tcPr>
          <w:p w:rsidR="00023A3A" w:rsidRDefault="00023A3A" w:rsidP="004F2915">
            <w:pPr>
              <w:jc w:val="center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Assente</w:t>
            </w:r>
          </w:p>
        </w:tc>
      </w:tr>
      <w:tr w:rsidR="00023A3A" w:rsidTr="004F2915">
        <w:tc>
          <w:tcPr>
            <w:tcW w:w="2082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Giunta Regione Campania</w:t>
            </w:r>
            <w:r w:rsidR="005B1A78">
              <w:rPr>
                <w:rFonts w:ascii="Georgia" w:hAnsi="Georgia" w:cs="Lucida Sans Unicode"/>
                <w:szCs w:val="24"/>
              </w:rPr>
              <w:t xml:space="preserve"> – Assessorato Sanità – Settore Programmazione Sanitaria - Napoli</w:t>
            </w:r>
          </w:p>
        </w:tc>
        <w:tc>
          <w:tcPr>
            <w:tcW w:w="2126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</w:p>
        </w:tc>
        <w:tc>
          <w:tcPr>
            <w:tcW w:w="1984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Dirigente Settore Programmazione Sanitaria</w:t>
            </w:r>
          </w:p>
        </w:tc>
        <w:tc>
          <w:tcPr>
            <w:tcW w:w="1969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</w:p>
        </w:tc>
        <w:tc>
          <w:tcPr>
            <w:tcW w:w="973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</w:p>
        </w:tc>
      </w:tr>
      <w:tr w:rsidR="00023A3A" w:rsidTr="004F2915">
        <w:tc>
          <w:tcPr>
            <w:tcW w:w="2082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ASL/SA</w:t>
            </w:r>
            <w:r w:rsidR="005B1A78">
              <w:rPr>
                <w:rFonts w:ascii="Georgia" w:hAnsi="Georgia" w:cs="Lucida Sans Unicode"/>
                <w:szCs w:val="24"/>
              </w:rPr>
              <w:t xml:space="preserve"> – Vallo della Lucania</w:t>
            </w:r>
          </w:p>
        </w:tc>
        <w:tc>
          <w:tcPr>
            <w:tcW w:w="2126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</w:p>
        </w:tc>
        <w:tc>
          <w:tcPr>
            <w:tcW w:w="1984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 xml:space="preserve">Presidente Commissione Tecnica </w:t>
            </w:r>
            <w:proofErr w:type="spellStart"/>
            <w:r>
              <w:rPr>
                <w:rFonts w:ascii="Georgia" w:hAnsi="Georgia" w:cs="Lucida Sans Unicode"/>
                <w:szCs w:val="24"/>
              </w:rPr>
              <w:t>D.G.R.C.</w:t>
            </w:r>
            <w:proofErr w:type="spellEnd"/>
            <w:r>
              <w:rPr>
                <w:rFonts w:ascii="Georgia" w:hAnsi="Georgia" w:cs="Lucida Sans Unicode"/>
                <w:szCs w:val="24"/>
              </w:rPr>
              <w:t xml:space="preserve"> 3958/2001</w:t>
            </w:r>
          </w:p>
        </w:tc>
        <w:tc>
          <w:tcPr>
            <w:tcW w:w="1969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</w:p>
        </w:tc>
        <w:tc>
          <w:tcPr>
            <w:tcW w:w="973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</w:p>
        </w:tc>
      </w:tr>
      <w:tr w:rsidR="00023A3A" w:rsidTr="004F2915">
        <w:tc>
          <w:tcPr>
            <w:tcW w:w="2082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Comune di Vallo della Lucania</w:t>
            </w:r>
          </w:p>
        </w:tc>
        <w:tc>
          <w:tcPr>
            <w:tcW w:w="2126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</w:p>
        </w:tc>
        <w:tc>
          <w:tcPr>
            <w:tcW w:w="1984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  <w:r>
              <w:rPr>
                <w:rFonts w:ascii="Georgia" w:hAnsi="Georgia" w:cs="Lucida Sans Unicode"/>
                <w:szCs w:val="24"/>
              </w:rPr>
              <w:t>Responsabile Settore Attività Produttive</w:t>
            </w:r>
          </w:p>
        </w:tc>
        <w:tc>
          <w:tcPr>
            <w:tcW w:w="1969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</w:p>
        </w:tc>
        <w:tc>
          <w:tcPr>
            <w:tcW w:w="973" w:type="dxa"/>
          </w:tcPr>
          <w:p w:rsidR="00023A3A" w:rsidRDefault="00023A3A" w:rsidP="004F2915">
            <w:pPr>
              <w:jc w:val="both"/>
              <w:rPr>
                <w:rFonts w:ascii="Georgia" w:hAnsi="Georgia" w:cs="Lucida Sans Unicode"/>
                <w:szCs w:val="24"/>
              </w:rPr>
            </w:pPr>
          </w:p>
        </w:tc>
      </w:tr>
    </w:tbl>
    <w:p w:rsidR="00023A3A" w:rsidRDefault="00023A3A" w:rsidP="00023A3A">
      <w:pPr>
        <w:ind w:left="720"/>
        <w:jc w:val="both"/>
        <w:rPr>
          <w:rFonts w:ascii="Georgia" w:hAnsi="Georgia" w:cs="Lucida Sans Unicode"/>
          <w:szCs w:val="24"/>
        </w:rPr>
      </w:pPr>
    </w:p>
    <w:p w:rsidR="00023A3A" w:rsidRPr="006C463D" w:rsidRDefault="00B93276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6C463D">
        <w:rPr>
          <w:rFonts w:ascii="Georgia" w:hAnsi="Georgia" w:cs="Lucida Sans Unicode"/>
          <w:sz w:val="22"/>
          <w:szCs w:val="22"/>
        </w:rPr>
        <w:t xml:space="preserve">Sono state invitate </w:t>
      </w:r>
      <w:r w:rsidR="00A4788E" w:rsidRPr="006C463D">
        <w:rPr>
          <w:rFonts w:ascii="Georgia" w:hAnsi="Georgia" w:cs="Lucida Sans Unicode"/>
          <w:sz w:val="22"/>
          <w:szCs w:val="22"/>
        </w:rPr>
        <w:t>l</w:t>
      </w:r>
      <w:r w:rsidR="00FB469E" w:rsidRPr="006C463D">
        <w:rPr>
          <w:rFonts w:ascii="Georgia" w:hAnsi="Georgia" w:cs="Lucida Sans Unicode"/>
          <w:sz w:val="22"/>
          <w:szCs w:val="22"/>
        </w:rPr>
        <w:t xml:space="preserve">e </w:t>
      </w:r>
      <w:r w:rsidR="00A4788E" w:rsidRPr="006C463D">
        <w:rPr>
          <w:rFonts w:ascii="Georgia" w:hAnsi="Georgia" w:cs="Lucida Sans Unicode"/>
          <w:sz w:val="22"/>
          <w:szCs w:val="22"/>
        </w:rPr>
        <w:t>imprese sanitarie, destinatarie</w:t>
      </w:r>
      <w:r w:rsidRPr="006C463D">
        <w:rPr>
          <w:rFonts w:ascii="Georgia" w:hAnsi="Georgia" w:cs="Lucida Sans Unicode"/>
          <w:sz w:val="22"/>
          <w:szCs w:val="22"/>
        </w:rPr>
        <w:t xml:space="preserve"> del provvedimento finale, che possono prendere parte ai lavori della conferenza, senza diritto di voto.</w:t>
      </w:r>
    </w:p>
    <w:p w:rsidR="00023A3A" w:rsidRPr="006C463D" w:rsidRDefault="00023A3A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</w:p>
    <w:p w:rsidR="00023A3A" w:rsidRPr="006C463D" w:rsidRDefault="009151D6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6C463D">
        <w:rPr>
          <w:rFonts w:ascii="Georgia" w:hAnsi="Georgia" w:cs="Lucida Sans Unicode"/>
          <w:sz w:val="22"/>
          <w:szCs w:val="22"/>
        </w:rPr>
        <w:lastRenderedPageBreak/>
        <w:t>Assume le funzioni di</w:t>
      </w:r>
      <w:r w:rsidR="00023A3A" w:rsidRPr="006C463D">
        <w:rPr>
          <w:rFonts w:ascii="Georgia" w:hAnsi="Georgia" w:cs="Lucida Sans Unicode"/>
          <w:sz w:val="22"/>
          <w:szCs w:val="22"/>
        </w:rPr>
        <w:t xml:space="preserve"> Presiden</w:t>
      </w:r>
      <w:r w:rsidRPr="006C463D">
        <w:rPr>
          <w:rFonts w:ascii="Georgia" w:hAnsi="Georgia" w:cs="Lucida Sans Unicode"/>
          <w:sz w:val="22"/>
          <w:szCs w:val="22"/>
        </w:rPr>
        <w:t xml:space="preserve">te il </w:t>
      </w:r>
      <w:r w:rsidR="00FB469E" w:rsidRPr="006C463D">
        <w:rPr>
          <w:rFonts w:ascii="Georgia" w:hAnsi="Georgia" w:cs="Lucida Sans Unicode"/>
          <w:sz w:val="22"/>
          <w:szCs w:val="22"/>
        </w:rPr>
        <w:t>R</w:t>
      </w:r>
      <w:r w:rsidRPr="006C463D">
        <w:rPr>
          <w:rFonts w:ascii="Georgia" w:hAnsi="Georgia" w:cs="Lucida Sans Unicode"/>
          <w:sz w:val="22"/>
          <w:szCs w:val="22"/>
        </w:rPr>
        <w:t>esponsabile del settore Attività Produttive del Comune di Vallo della Lucania, cui compete l’adozione del provvedimento finale;</w:t>
      </w:r>
      <w:r w:rsidR="00023A3A" w:rsidRPr="006C463D">
        <w:rPr>
          <w:rFonts w:ascii="Georgia" w:hAnsi="Georgia" w:cs="Lucida Sans Unicode"/>
          <w:sz w:val="22"/>
          <w:szCs w:val="22"/>
        </w:rPr>
        <w:t xml:space="preserve"> </w:t>
      </w:r>
    </w:p>
    <w:p w:rsidR="000A1C82" w:rsidRPr="006C463D" w:rsidRDefault="000A1C82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</w:p>
    <w:p w:rsidR="004A7892" w:rsidRPr="006C463D" w:rsidRDefault="006C463D" w:rsidP="00023A3A">
      <w:p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6C463D">
        <w:rPr>
          <w:rFonts w:ascii="Georgia" w:hAnsi="Georgia" w:cs="Lucida Sans Unicode"/>
          <w:b/>
          <w:sz w:val="22"/>
          <w:szCs w:val="22"/>
        </w:rPr>
        <w:t>Il p</w:t>
      </w:r>
      <w:r w:rsidR="000A1C82" w:rsidRPr="006C463D">
        <w:rPr>
          <w:rFonts w:ascii="Georgia" w:hAnsi="Georgia" w:cs="Lucida Sans Unicode"/>
          <w:b/>
          <w:sz w:val="22"/>
          <w:szCs w:val="22"/>
        </w:rPr>
        <w:t>residente</w:t>
      </w:r>
      <w:r w:rsidR="000A1C82" w:rsidRPr="006C463D">
        <w:rPr>
          <w:rFonts w:ascii="Georgia" w:hAnsi="Georgia" w:cs="Lucida Sans Unicode"/>
          <w:sz w:val="22"/>
          <w:szCs w:val="22"/>
        </w:rPr>
        <w:t xml:space="preserve"> </w:t>
      </w:r>
      <w:r w:rsidR="004A7892" w:rsidRPr="006C463D">
        <w:rPr>
          <w:rFonts w:ascii="Georgia" w:hAnsi="Georgia" w:cs="Lucida Sans Unicode"/>
          <w:sz w:val="22"/>
          <w:szCs w:val="22"/>
        </w:rPr>
        <w:t>dà atto che:</w:t>
      </w:r>
    </w:p>
    <w:p w:rsidR="00F828FD" w:rsidRDefault="00CD5DBA" w:rsidP="008B6C30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l</w:t>
      </w:r>
      <w:r w:rsidR="004A7892" w:rsidRPr="005B1A78">
        <w:rPr>
          <w:rFonts w:ascii="Georgia" w:hAnsi="Georgia" w:cs="Lucida Sans Unicode"/>
          <w:sz w:val="22"/>
          <w:szCs w:val="22"/>
        </w:rPr>
        <w:t>a conferenza di servizi decisoria</w:t>
      </w:r>
      <w:r w:rsidR="00C161A4" w:rsidRPr="005B1A78">
        <w:rPr>
          <w:rFonts w:ascii="Georgia" w:hAnsi="Georgia" w:cs="Lucida Sans Unicode"/>
          <w:sz w:val="22"/>
          <w:szCs w:val="22"/>
        </w:rPr>
        <w:t xml:space="preserve">, </w:t>
      </w:r>
      <w:r w:rsidR="00A4788E">
        <w:rPr>
          <w:rFonts w:ascii="Georgia" w:hAnsi="Georgia" w:cs="Lucida Sans Unicode"/>
          <w:sz w:val="22"/>
          <w:szCs w:val="22"/>
        </w:rPr>
        <w:t xml:space="preserve">è stata </w:t>
      </w:r>
      <w:r w:rsidR="00C161A4" w:rsidRPr="005B1A78">
        <w:rPr>
          <w:rFonts w:ascii="Georgia" w:hAnsi="Georgia" w:cs="Lucida Sans Unicode"/>
          <w:sz w:val="22"/>
          <w:szCs w:val="22"/>
        </w:rPr>
        <w:t>convocata</w:t>
      </w:r>
      <w:r w:rsidR="00F828FD">
        <w:rPr>
          <w:rFonts w:ascii="Georgia" w:hAnsi="Georgia" w:cs="Lucida Sans Unicode"/>
          <w:sz w:val="22"/>
          <w:szCs w:val="22"/>
        </w:rPr>
        <w:t>, in seconda seduta, per il giorno 08/05/2015, ore 10,30,</w:t>
      </w:r>
      <w:r w:rsidR="00F36258">
        <w:rPr>
          <w:rFonts w:ascii="Georgia" w:hAnsi="Georgia" w:cs="Lucida Sans Unicode"/>
          <w:sz w:val="22"/>
          <w:szCs w:val="22"/>
        </w:rPr>
        <w:t xml:space="preserve"> </w:t>
      </w:r>
      <w:r w:rsidR="005B0AA2">
        <w:rPr>
          <w:rFonts w:ascii="Georgia" w:hAnsi="Georgia" w:cs="Lucida Sans Unicode"/>
          <w:sz w:val="22"/>
          <w:szCs w:val="22"/>
        </w:rPr>
        <w:t xml:space="preserve">presso il Comune di Vallo della Lucania, </w:t>
      </w:r>
      <w:r w:rsidR="00F36258">
        <w:rPr>
          <w:rFonts w:ascii="Georgia" w:hAnsi="Georgia" w:cs="Lucida Sans Unicode"/>
          <w:sz w:val="22"/>
          <w:szCs w:val="22"/>
        </w:rPr>
        <w:t>giusto verbale</w:t>
      </w:r>
      <w:r w:rsidR="00F828FD">
        <w:rPr>
          <w:rFonts w:ascii="Georgia" w:hAnsi="Georgia" w:cs="Lucida Sans Unicode"/>
          <w:sz w:val="22"/>
          <w:szCs w:val="22"/>
        </w:rPr>
        <w:t xml:space="preserve"> n. </w:t>
      </w:r>
      <w:r w:rsidR="0025536C">
        <w:rPr>
          <w:rFonts w:ascii="Georgia" w:hAnsi="Georgia" w:cs="Lucida Sans Unicode"/>
          <w:sz w:val="22"/>
          <w:szCs w:val="22"/>
        </w:rPr>
        <w:t>6</w:t>
      </w:r>
      <w:r w:rsidR="00F828FD">
        <w:rPr>
          <w:rFonts w:ascii="Georgia" w:hAnsi="Georgia" w:cs="Lucida Sans Unicode"/>
          <w:sz w:val="22"/>
          <w:szCs w:val="22"/>
        </w:rPr>
        <w:t xml:space="preserve">, relativo alla </w:t>
      </w:r>
      <w:r w:rsidR="00F36258">
        <w:rPr>
          <w:rFonts w:ascii="Georgia" w:hAnsi="Georgia" w:cs="Lucida Sans Unicode"/>
          <w:sz w:val="22"/>
          <w:szCs w:val="22"/>
        </w:rPr>
        <w:t>prima seduta</w:t>
      </w:r>
      <w:r w:rsidR="00F828FD">
        <w:rPr>
          <w:rFonts w:ascii="Georgia" w:hAnsi="Georgia" w:cs="Lucida Sans Unicode"/>
          <w:sz w:val="22"/>
          <w:szCs w:val="22"/>
        </w:rPr>
        <w:t xml:space="preserve"> tenutasi</w:t>
      </w:r>
      <w:r w:rsidR="00F36258">
        <w:rPr>
          <w:rFonts w:ascii="Georgia" w:hAnsi="Georgia" w:cs="Lucida Sans Unicode"/>
          <w:sz w:val="22"/>
          <w:szCs w:val="22"/>
        </w:rPr>
        <w:t xml:space="preserve"> </w:t>
      </w:r>
      <w:r w:rsidR="009109E3">
        <w:rPr>
          <w:rFonts w:ascii="Georgia" w:hAnsi="Georgia" w:cs="Lucida Sans Unicode"/>
          <w:sz w:val="22"/>
          <w:szCs w:val="22"/>
        </w:rPr>
        <w:t>in data 23/04/</w:t>
      </w:r>
      <w:r w:rsidR="00F828FD">
        <w:rPr>
          <w:rFonts w:ascii="Georgia" w:hAnsi="Georgia" w:cs="Lucida Sans Unicode"/>
          <w:sz w:val="22"/>
          <w:szCs w:val="22"/>
        </w:rPr>
        <w:t>2015;</w:t>
      </w:r>
    </w:p>
    <w:p w:rsidR="005B0AA2" w:rsidRPr="005B0AA2" w:rsidRDefault="005B0AA2" w:rsidP="008B6C30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 w:rsidRPr="005B0AA2">
        <w:rPr>
          <w:rFonts w:ascii="Georgia" w:hAnsi="Georgia" w:cs="Lucida Sans Unicode"/>
          <w:sz w:val="22"/>
          <w:szCs w:val="22"/>
        </w:rPr>
        <w:t>con nota</w:t>
      </w:r>
      <w:r w:rsidRPr="005B0AA2">
        <w:rPr>
          <w:rFonts w:ascii="Georgia" w:hAnsi="Georgia"/>
          <w:sz w:val="22"/>
          <w:szCs w:val="22"/>
        </w:rPr>
        <w:t xml:space="preserve"> del 29 aprile 2015, </w:t>
      </w:r>
      <w:proofErr w:type="spellStart"/>
      <w:r w:rsidRPr="005B0AA2">
        <w:rPr>
          <w:rFonts w:ascii="Georgia" w:hAnsi="Georgia"/>
          <w:sz w:val="22"/>
          <w:szCs w:val="22"/>
        </w:rPr>
        <w:t>prot</w:t>
      </w:r>
      <w:proofErr w:type="spellEnd"/>
      <w:r w:rsidRPr="005B0AA2">
        <w:rPr>
          <w:rFonts w:ascii="Georgia" w:hAnsi="Georgia"/>
          <w:sz w:val="22"/>
          <w:szCs w:val="22"/>
        </w:rPr>
        <w:t xml:space="preserve">. n. 4199, </w:t>
      </w:r>
      <w:r w:rsidR="00F828FD" w:rsidRPr="005B0AA2">
        <w:rPr>
          <w:rFonts w:ascii="Georgia" w:hAnsi="Georgia" w:cs="Lucida Sans Unicode"/>
          <w:sz w:val="22"/>
          <w:szCs w:val="22"/>
        </w:rPr>
        <w:t xml:space="preserve">detto verbale n. </w:t>
      </w:r>
      <w:r w:rsidR="00A07D84">
        <w:rPr>
          <w:rFonts w:ascii="Georgia" w:hAnsi="Georgia" w:cs="Lucida Sans Unicode"/>
          <w:sz w:val="22"/>
          <w:szCs w:val="22"/>
        </w:rPr>
        <w:t>6</w:t>
      </w:r>
      <w:r w:rsidR="00F828FD" w:rsidRPr="005B0AA2">
        <w:rPr>
          <w:rFonts w:ascii="Georgia" w:hAnsi="Georgia" w:cs="Lucida Sans Unicode"/>
          <w:sz w:val="22"/>
          <w:szCs w:val="22"/>
        </w:rPr>
        <w:t xml:space="preserve"> del 23/04/2015, è stato trasmesso via pec, alla </w:t>
      </w:r>
      <w:r w:rsidR="00F828FD" w:rsidRPr="005B0AA2">
        <w:rPr>
          <w:rFonts w:ascii="Georgia" w:hAnsi="Georgia"/>
          <w:sz w:val="22"/>
          <w:szCs w:val="22"/>
        </w:rPr>
        <w:t xml:space="preserve">Giunta Regionale della Campania </w:t>
      </w:r>
      <w:r w:rsidR="00F828FD" w:rsidRPr="005B0AA2">
        <w:rPr>
          <w:rFonts w:ascii="Georgia" w:hAnsi="Georgia" w:cs="Arial"/>
          <w:sz w:val="22"/>
          <w:szCs w:val="22"/>
        </w:rPr>
        <w:t xml:space="preserve">Assessorato Regionale alla Sanità - </w:t>
      </w:r>
      <w:r w:rsidR="00F828FD" w:rsidRPr="005B0AA2">
        <w:rPr>
          <w:rFonts w:ascii="Georgia" w:hAnsi="Georgia"/>
          <w:sz w:val="22"/>
          <w:szCs w:val="22"/>
        </w:rPr>
        <w:t xml:space="preserve"> Settore Programmazione Sanitaria - Centro Direzionale, Napoli e  al Presidente Commissione Tecnica </w:t>
      </w:r>
      <w:proofErr w:type="spellStart"/>
      <w:r w:rsidR="00F828FD" w:rsidRPr="005B0AA2">
        <w:rPr>
          <w:rFonts w:ascii="Georgia" w:hAnsi="Georgia"/>
          <w:sz w:val="22"/>
          <w:szCs w:val="22"/>
        </w:rPr>
        <w:t>D.G.R.C.</w:t>
      </w:r>
      <w:proofErr w:type="spellEnd"/>
      <w:r w:rsidR="00F828FD" w:rsidRPr="005B0AA2">
        <w:rPr>
          <w:rFonts w:ascii="Georgia" w:hAnsi="Georgia"/>
          <w:sz w:val="22"/>
          <w:szCs w:val="22"/>
        </w:rPr>
        <w:t xml:space="preserve"> 3958/2001 - ASL SA Via Ottavio De Marsilio - Vallo della Lucania,</w:t>
      </w:r>
      <w:r>
        <w:rPr>
          <w:rFonts w:ascii="Georgia" w:hAnsi="Georgia"/>
          <w:sz w:val="22"/>
          <w:szCs w:val="22"/>
        </w:rPr>
        <w:t xml:space="preserve"> come </w:t>
      </w:r>
      <w:proofErr w:type="spellStart"/>
      <w:r>
        <w:rPr>
          <w:rFonts w:ascii="Georgia" w:hAnsi="Georgia"/>
          <w:sz w:val="22"/>
          <w:szCs w:val="22"/>
        </w:rPr>
        <w:t>rilevasi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 w:rsidR="00F41CB5">
        <w:rPr>
          <w:rFonts w:ascii="Georgia" w:hAnsi="Georgia"/>
          <w:sz w:val="22"/>
          <w:szCs w:val="22"/>
        </w:rPr>
        <w:t xml:space="preserve"> </w:t>
      </w:r>
      <w:r w:rsidR="00F41CB5" w:rsidRPr="00B93276">
        <w:rPr>
          <w:rFonts w:ascii="Georgia" w:hAnsi="Georgia"/>
          <w:sz w:val="22"/>
          <w:szCs w:val="22"/>
        </w:rPr>
        <w:t xml:space="preserve"> dalle </w:t>
      </w:r>
      <w:r w:rsidR="00F41CB5">
        <w:rPr>
          <w:rFonts w:ascii="Georgia" w:hAnsi="Georgia"/>
          <w:sz w:val="22"/>
          <w:szCs w:val="22"/>
        </w:rPr>
        <w:t xml:space="preserve"> relative </w:t>
      </w:r>
      <w:r w:rsidR="00F41CB5" w:rsidRPr="00B93276">
        <w:rPr>
          <w:rFonts w:ascii="Georgia" w:hAnsi="Georgia"/>
          <w:sz w:val="22"/>
          <w:szCs w:val="22"/>
        </w:rPr>
        <w:t>ricevute di accettazione e di consegna</w:t>
      </w:r>
      <w:r w:rsidR="00F41CB5">
        <w:rPr>
          <w:rFonts w:ascii="Georgia" w:hAnsi="Georgia"/>
          <w:sz w:val="22"/>
          <w:szCs w:val="22"/>
        </w:rPr>
        <w:t xml:space="preserve"> di posta elettronica certificata, depositate agli atti;</w:t>
      </w:r>
    </w:p>
    <w:p w:rsidR="00947AC0" w:rsidRPr="005B0AA2" w:rsidRDefault="00C161A4" w:rsidP="008B6C30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 w:rsidRPr="005B0AA2">
        <w:rPr>
          <w:rFonts w:ascii="Georgia" w:hAnsi="Georgia" w:cs="Lucida Sans Unicode"/>
          <w:sz w:val="22"/>
          <w:szCs w:val="22"/>
        </w:rPr>
        <w:t xml:space="preserve"> </w:t>
      </w:r>
      <w:r w:rsidR="00F828FD" w:rsidRPr="005B0AA2">
        <w:rPr>
          <w:rFonts w:ascii="Georgia" w:hAnsi="Georgia"/>
          <w:sz w:val="22"/>
          <w:szCs w:val="22"/>
        </w:rPr>
        <w:t>alla precedente seduta della confe</w:t>
      </w:r>
      <w:r w:rsidR="00947AC0" w:rsidRPr="005B0AA2">
        <w:rPr>
          <w:rFonts w:ascii="Georgia" w:hAnsi="Georgia"/>
          <w:sz w:val="22"/>
          <w:szCs w:val="22"/>
        </w:rPr>
        <w:t>renza sono risultati assenti:</w:t>
      </w:r>
      <w:r w:rsidR="00F828FD" w:rsidRPr="005B0AA2">
        <w:rPr>
          <w:rFonts w:ascii="Georgia" w:hAnsi="Georgia"/>
          <w:sz w:val="22"/>
          <w:szCs w:val="22"/>
        </w:rPr>
        <w:t xml:space="preserve"> il </w:t>
      </w:r>
      <w:r w:rsidR="00F75A74" w:rsidRPr="005B0AA2">
        <w:rPr>
          <w:rFonts w:ascii="Georgia" w:hAnsi="Georgia"/>
          <w:sz w:val="22"/>
          <w:szCs w:val="22"/>
        </w:rPr>
        <w:t>rappresentante della Giunta Regionale della Campania</w:t>
      </w:r>
      <w:r w:rsidR="00DC0DDB">
        <w:rPr>
          <w:rFonts w:ascii="Georgia" w:hAnsi="Georgia"/>
          <w:sz w:val="22"/>
          <w:szCs w:val="22"/>
        </w:rPr>
        <w:t xml:space="preserve"> </w:t>
      </w:r>
      <w:r w:rsidR="00947AC0" w:rsidRPr="005B0AA2">
        <w:rPr>
          <w:rFonts w:ascii="Georgia" w:hAnsi="Georgia" w:cs="Arial"/>
          <w:sz w:val="22"/>
          <w:szCs w:val="22"/>
        </w:rPr>
        <w:t xml:space="preserve">Assessorato Regionale alla Sanità - </w:t>
      </w:r>
      <w:r w:rsidR="00947AC0" w:rsidRPr="005B0AA2">
        <w:rPr>
          <w:rFonts w:ascii="Georgia" w:hAnsi="Georgia"/>
          <w:sz w:val="22"/>
          <w:szCs w:val="22"/>
        </w:rPr>
        <w:t xml:space="preserve"> Settore Programmazione Sanitaria - Centro Direzionale, Napoli e  al Presidente Commissione Tecnica </w:t>
      </w:r>
      <w:proofErr w:type="spellStart"/>
      <w:r w:rsidR="00947AC0" w:rsidRPr="005B0AA2">
        <w:rPr>
          <w:rFonts w:ascii="Georgia" w:hAnsi="Georgia"/>
          <w:sz w:val="22"/>
          <w:szCs w:val="22"/>
        </w:rPr>
        <w:t>D.G.R.C.</w:t>
      </w:r>
      <w:proofErr w:type="spellEnd"/>
      <w:r w:rsidR="00947AC0" w:rsidRPr="005B0AA2">
        <w:rPr>
          <w:rFonts w:ascii="Georgia" w:hAnsi="Georgia"/>
          <w:sz w:val="22"/>
          <w:szCs w:val="22"/>
        </w:rPr>
        <w:t xml:space="preserve"> 3958/2001 - ASL SA Via Ottavio De Marsilio - Vallo della Lucania,</w:t>
      </w:r>
    </w:p>
    <w:p w:rsidR="004F32E5" w:rsidRPr="00947AC0" w:rsidRDefault="00947AC0" w:rsidP="008B6C30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4F32E5" w:rsidRPr="00947AC0">
        <w:rPr>
          <w:rFonts w:ascii="Georgia" w:hAnsi="Georgia" w:cs="Lucida Sans Unicode"/>
          <w:sz w:val="22"/>
          <w:szCs w:val="22"/>
        </w:rPr>
        <w:t>la convocazione</w:t>
      </w:r>
      <w:r w:rsidR="004914DD" w:rsidRPr="00947AC0">
        <w:rPr>
          <w:rFonts w:ascii="Georgia" w:hAnsi="Georgia" w:cs="Lucida Sans Unicode"/>
          <w:sz w:val="22"/>
          <w:szCs w:val="22"/>
        </w:rPr>
        <w:t xml:space="preserve"> riguarda le seguenti </w:t>
      </w:r>
      <w:r w:rsidR="004F32E5" w:rsidRPr="00947AC0">
        <w:rPr>
          <w:rFonts w:ascii="Georgia" w:hAnsi="Georgia" w:cs="Lucida Sans Unicode"/>
          <w:sz w:val="22"/>
          <w:szCs w:val="22"/>
        </w:rPr>
        <w:t>domande presentate da</w:t>
      </w:r>
      <w:r w:rsidR="004914DD" w:rsidRPr="00947AC0">
        <w:rPr>
          <w:rFonts w:ascii="Georgia" w:hAnsi="Georgia" w:cs="Lucida Sans Unicode"/>
          <w:sz w:val="22"/>
          <w:szCs w:val="22"/>
        </w:rPr>
        <w:t>lle imprese sanitarie</w:t>
      </w:r>
      <w:r w:rsidR="0005660E" w:rsidRPr="00947AC0">
        <w:rPr>
          <w:rFonts w:ascii="Georgia" w:hAnsi="Georgia" w:cs="Lucida Sans Unicode"/>
          <w:sz w:val="22"/>
          <w:szCs w:val="22"/>
        </w:rPr>
        <w:t>, come meglio specificate nella seguente tab. 1)</w:t>
      </w:r>
      <w:r w:rsidR="004914DD" w:rsidRPr="00947AC0">
        <w:rPr>
          <w:rFonts w:ascii="Georgia" w:hAnsi="Georgia" w:cs="Lucida Sans Unicode"/>
          <w:sz w:val="22"/>
          <w:szCs w:val="22"/>
        </w:rPr>
        <w:t xml:space="preserve"> </w:t>
      </w:r>
      <w:r w:rsidR="004F32E5" w:rsidRPr="00947AC0">
        <w:rPr>
          <w:rFonts w:ascii="Georgia" w:hAnsi="Georgia" w:cs="Lucida Sans Unicode"/>
          <w:sz w:val="22"/>
          <w:szCs w:val="22"/>
        </w:rPr>
        <w:t xml:space="preserve"> e ciascuna di essa sarà oggetto di separato esame:</w:t>
      </w:r>
    </w:p>
    <w:p w:rsidR="0005660E" w:rsidRPr="0005660E" w:rsidRDefault="0005660E" w:rsidP="0005660E">
      <w:pPr>
        <w:pStyle w:val="Paragrafoelenco"/>
        <w:ind w:left="1080"/>
        <w:jc w:val="center"/>
        <w:rPr>
          <w:rFonts w:ascii="Georgia" w:hAnsi="Georgia" w:cs="Lucida Sans Unicode"/>
          <w:b/>
          <w:sz w:val="22"/>
          <w:szCs w:val="22"/>
        </w:rPr>
      </w:pPr>
      <w:r w:rsidRPr="0005660E">
        <w:rPr>
          <w:rFonts w:ascii="Georgia" w:hAnsi="Georgia" w:cs="Lucida Sans Unicode"/>
          <w:b/>
          <w:sz w:val="22"/>
          <w:szCs w:val="22"/>
        </w:rPr>
        <w:t>Tab. 1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"/>
        <w:gridCol w:w="2522"/>
        <w:gridCol w:w="2410"/>
        <w:gridCol w:w="1418"/>
        <w:gridCol w:w="1559"/>
      </w:tblGrid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Num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 D’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ord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Ditta richiedente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Tipo di autorizzazione richiesta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Data e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num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.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Prot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. 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aquisizione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domanda al Comune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Data e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num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.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Prot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 di trasmissione alla Commissione Tecnica 8239/2001</w:t>
            </w: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1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Fonts w:ascii="Georgia" w:hAnsi="Georgia" w:cs="Arial"/>
                <w:sz w:val="20"/>
              </w:rPr>
            </w:pPr>
            <w:r w:rsidRPr="00C9693C">
              <w:rPr>
                <w:rFonts w:ascii="Georgia" w:hAnsi="Georgia" w:cs="Arial"/>
                <w:sz w:val="20"/>
              </w:rPr>
              <w:t xml:space="preserve">D’Arena S.r.l. </w:t>
            </w:r>
          </w:p>
          <w:p w:rsidR="004F32E5" w:rsidRPr="00C9693C" w:rsidRDefault="004F32E5" w:rsidP="004F2915">
            <w:pPr>
              <w:rPr>
                <w:rFonts w:ascii="Georgia" w:hAnsi="Georgia" w:cs="Arial"/>
                <w:sz w:val="20"/>
              </w:rPr>
            </w:pPr>
            <w:proofErr w:type="spellStart"/>
            <w:r w:rsidRPr="00C9693C">
              <w:rPr>
                <w:rFonts w:ascii="Georgia" w:hAnsi="Georgia" w:cs="Arial"/>
                <w:sz w:val="20"/>
              </w:rPr>
              <w:t>P.zza</w:t>
            </w:r>
            <w:proofErr w:type="spellEnd"/>
            <w:r w:rsidRPr="00C9693C">
              <w:rPr>
                <w:rFonts w:ascii="Georgia" w:hAnsi="Georgia" w:cs="Arial"/>
                <w:sz w:val="20"/>
              </w:rPr>
              <w:t xml:space="preserve"> Vittorio Emanuele, 50</w:t>
            </w:r>
          </w:p>
          <w:p w:rsidR="004F32E5" w:rsidRPr="00C9693C" w:rsidRDefault="004F32E5" w:rsidP="004F2915">
            <w:pPr>
              <w:rPr>
                <w:rFonts w:ascii="Georgia" w:hAnsi="Georgia"/>
                <w:sz w:val="20"/>
              </w:rPr>
            </w:pPr>
            <w:r w:rsidRPr="00C9693C">
              <w:rPr>
                <w:rFonts w:ascii="Georgia" w:hAnsi="Georgia" w:cs="Arial"/>
                <w:sz w:val="20"/>
              </w:rPr>
              <w:t>84078 Vallo della Lucania</w:t>
            </w:r>
          </w:p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ampliamento struttura sanitaria con prestazioni aggiuntive di  attività diagnostica per immagini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14/05/2013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6848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16/05/13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6774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2</w:t>
            </w:r>
          </w:p>
        </w:tc>
        <w:tc>
          <w:tcPr>
            <w:tcW w:w="2522" w:type="dxa"/>
          </w:tcPr>
          <w:p w:rsidR="004F32E5" w:rsidRPr="003F1E84" w:rsidRDefault="004F32E5" w:rsidP="004F2915">
            <w:pPr>
              <w:jc w:val="both"/>
              <w:rPr>
                <w:rStyle w:val="FontStyle24"/>
                <w:rFonts w:ascii="Georgia" w:hAnsi="Georgia"/>
                <w:b w:val="0"/>
                <w:sz w:val="20"/>
              </w:rPr>
            </w:pPr>
            <w:proofErr w:type="spellStart"/>
            <w:r w:rsidRPr="00C9693C">
              <w:rPr>
                <w:rFonts w:ascii="Georgia" w:hAnsi="Georgia"/>
                <w:sz w:val="20"/>
              </w:rPr>
              <w:t>Meridial</w:t>
            </w:r>
            <w:proofErr w:type="spellEnd"/>
            <w:r w:rsidRPr="00C9693C">
              <w:rPr>
                <w:rStyle w:val="FontStyle24"/>
                <w:rFonts w:ascii="Georgia" w:hAnsi="Georgia"/>
                <w:sz w:val="20"/>
              </w:rPr>
              <w:t xml:space="preserve"> </w:t>
            </w:r>
            <w:r w:rsidRPr="003F1E84">
              <w:rPr>
                <w:rStyle w:val="FontStyle24"/>
                <w:rFonts w:ascii="Georgia" w:hAnsi="Georgia"/>
                <w:b w:val="0"/>
                <w:sz w:val="20"/>
              </w:rPr>
              <w:t>srl</w:t>
            </w:r>
          </w:p>
          <w:p w:rsidR="004F32E5" w:rsidRPr="003F1E84" w:rsidRDefault="004F32E5" w:rsidP="004F2915">
            <w:pPr>
              <w:jc w:val="both"/>
              <w:rPr>
                <w:rStyle w:val="FontStyle24"/>
                <w:rFonts w:ascii="Georgia" w:hAnsi="Georgia"/>
                <w:b w:val="0"/>
                <w:sz w:val="20"/>
              </w:rPr>
            </w:pPr>
            <w:r w:rsidRPr="003F1E84">
              <w:rPr>
                <w:rStyle w:val="FontStyle24"/>
                <w:rFonts w:ascii="Georgia" w:hAnsi="Georgia"/>
                <w:b w:val="0"/>
                <w:sz w:val="20"/>
              </w:rPr>
              <w:t>c/da Badia frazione Pattano</w:t>
            </w:r>
          </w:p>
          <w:p w:rsidR="004F32E5" w:rsidRPr="003F1E84" w:rsidRDefault="004F32E5" w:rsidP="004F2915">
            <w:pPr>
              <w:jc w:val="both"/>
              <w:rPr>
                <w:rStyle w:val="FontStyle24"/>
                <w:rFonts w:ascii="Georgia" w:hAnsi="Georgia"/>
                <w:b w:val="0"/>
                <w:sz w:val="20"/>
              </w:rPr>
            </w:pPr>
            <w:r w:rsidRPr="003F1E84">
              <w:rPr>
                <w:rStyle w:val="FontStyle24"/>
                <w:rFonts w:ascii="Georgia" w:hAnsi="Georgia"/>
                <w:b w:val="0"/>
                <w:sz w:val="20"/>
              </w:rPr>
              <w:t xml:space="preserve">84078  Vallo della </w:t>
            </w:r>
          </w:p>
          <w:p w:rsidR="004F32E5" w:rsidRPr="003F1E84" w:rsidRDefault="004F32E5" w:rsidP="004F2915">
            <w:pPr>
              <w:jc w:val="both"/>
              <w:rPr>
                <w:rFonts w:ascii="Georgia" w:hAnsi="Georgia"/>
                <w:b/>
                <w:sz w:val="20"/>
              </w:rPr>
            </w:pPr>
            <w:r w:rsidRPr="003F1E84">
              <w:rPr>
                <w:rStyle w:val="FontStyle24"/>
                <w:rFonts w:ascii="Georgia" w:hAnsi="Georgia"/>
                <w:b w:val="0"/>
                <w:sz w:val="20"/>
              </w:rPr>
              <w:t>Lucania</w:t>
            </w:r>
          </w:p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aumento posti rene da 10 a 16 per Ambulatorio  Emodialisi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22/05/2013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6866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24/05/13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7047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3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Fonts w:ascii="Georgia" w:hAnsi="Georgia" w:cs="Arial"/>
                <w:sz w:val="20"/>
              </w:rPr>
            </w:pPr>
            <w:r w:rsidRPr="00C9693C">
              <w:rPr>
                <w:rFonts w:ascii="Georgia" w:hAnsi="Georgia" w:cs="Arial"/>
                <w:sz w:val="20"/>
              </w:rPr>
              <w:t xml:space="preserve">D’Arena S.r.l. </w:t>
            </w:r>
          </w:p>
          <w:p w:rsidR="004F32E5" w:rsidRPr="00C9693C" w:rsidRDefault="004F32E5" w:rsidP="004F2915">
            <w:pPr>
              <w:rPr>
                <w:rFonts w:ascii="Georgia" w:hAnsi="Georgia" w:cs="Arial"/>
                <w:sz w:val="20"/>
              </w:rPr>
            </w:pPr>
            <w:proofErr w:type="spellStart"/>
            <w:r w:rsidRPr="00C9693C">
              <w:rPr>
                <w:rFonts w:ascii="Georgia" w:hAnsi="Georgia" w:cs="Arial"/>
                <w:sz w:val="20"/>
              </w:rPr>
              <w:t>P.zza</w:t>
            </w:r>
            <w:proofErr w:type="spellEnd"/>
            <w:r w:rsidRPr="00C9693C">
              <w:rPr>
                <w:rFonts w:ascii="Georgia" w:hAnsi="Georgia" w:cs="Arial"/>
                <w:sz w:val="20"/>
              </w:rPr>
              <w:t xml:space="preserve"> Vittorio Emanuele, 50</w:t>
            </w:r>
          </w:p>
          <w:p w:rsidR="004F32E5" w:rsidRPr="00C9693C" w:rsidRDefault="004F32E5" w:rsidP="004F2915">
            <w:pPr>
              <w:rPr>
                <w:rFonts w:ascii="Georgia" w:hAnsi="Georgia"/>
                <w:sz w:val="20"/>
              </w:rPr>
            </w:pPr>
            <w:r w:rsidRPr="00C9693C">
              <w:rPr>
                <w:rFonts w:ascii="Georgia" w:hAnsi="Georgia" w:cs="Arial"/>
                <w:sz w:val="20"/>
              </w:rPr>
              <w:t>84078 Vallo della Lucania</w:t>
            </w:r>
          </w:p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  <w:r w:rsidRPr="00C9693C">
              <w:rPr>
                <w:rFonts w:ascii="Georgia" w:hAnsi="Georgia" w:cs="Lucida Sans Unicode"/>
                <w:sz w:val="20"/>
              </w:rPr>
              <w:t>ampliamento di una struttura sanitaria già destinata alla erogazione di prestazioni di Laboratorio di base +A1, A2, A3, A6, in regime ambulatoriale, con prestazioni di visite mediche specialistiche erogate in regime ambulatoriale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28/06/13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8826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05/07/13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9186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4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/>
                <w:sz w:val="20"/>
              </w:rPr>
              <w:t xml:space="preserve">Ditta </w:t>
            </w:r>
            <w:proofErr w:type="spellStart"/>
            <w:r w:rsidRPr="00C9693C">
              <w:rPr>
                <w:rFonts w:ascii="Georgia" w:hAnsi="Georgia"/>
                <w:sz w:val="20"/>
              </w:rPr>
              <w:t>Mautone</w:t>
            </w:r>
            <w:proofErr w:type="spellEnd"/>
            <w:r w:rsidRPr="00C9693C">
              <w:rPr>
                <w:rFonts w:ascii="Georgia" w:hAnsi="Georgia"/>
                <w:sz w:val="20"/>
              </w:rPr>
              <w:t xml:space="preserve"> Vittoria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proofErr w:type="spellStart"/>
            <w:r w:rsidRPr="00C9693C">
              <w:rPr>
                <w:rStyle w:val="FontStyle24"/>
                <w:rFonts w:ascii="Georgia" w:hAnsi="Georgia"/>
                <w:sz w:val="20"/>
              </w:rPr>
              <w:t>P.zza</w:t>
            </w:r>
            <w:proofErr w:type="spellEnd"/>
            <w:r w:rsidRPr="00C9693C">
              <w:rPr>
                <w:rStyle w:val="FontStyle24"/>
                <w:rFonts w:ascii="Georgia" w:hAnsi="Georgia"/>
                <w:sz w:val="20"/>
              </w:rPr>
              <w:t xml:space="preserve"> Vittorio Emanuele, 32</w:t>
            </w:r>
          </w:p>
          <w:p w:rsidR="004F32E5" w:rsidRPr="00C9693C" w:rsidRDefault="004F32E5" w:rsidP="004F2915">
            <w:pPr>
              <w:rPr>
                <w:rFonts w:ascii="Georgia" w:hAnsi="Georgia" w:cs="Lucida Sans Unicode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Realizzazione nuova struttura per l’erogazione di prestazioni: radioterapia ambulatoriale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20/01/14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 n. 801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25/11/14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1103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5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/>
                <w:sz w:val="20"/>
              </w:rPr>
              <w:t xml:space="preserve">Ditta </w:t>
            </w:r>
            <w:proofErr w:type="spellStart"/>
            <w:r w:rsidRPr="00C9693C">
              <w:rPr>
                <w:rFonts w:ascii="Georgia" w:hAnsi="Georgia"/>
                <w:sz w:val="20"/>
              </w:rPr>
              <w:t>Mautone</w:t>
            </w:r>
            <w:proofErr w:type="spellEnd"/>
            <w:r w:rsidRPr="00C9693C">
              <w:rPr>
                <w:rFonts w:ascii="Georgia" w:hAnsi="Georgia"/>
                <w:sz w:val="20"/>
              </w:rPr>
              <w:t xml:space="preserve"> Vittoria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proofErr w:type="spellStart"/>
            <w:r w:rsidRPr="00C9693C">
              <w:rPr>
                <w:rStyle w:val="FontStyle24"/>
                <w:rFonts w:ascii="Georgia" w:hAnsi="Georgia"/>
                <w:sz w:val="20"/>
              </w:rPr>
              <w:t>P.zza</w:t>
            </w:r>
            <w:proofErr w:type="spellEnd"/>
            <w:r w:rsidRPr="00C9693C">
              <w:rPr>
                <w:rStyle w:val="FontStyle24"/>
                <w:rFonts w:ascii="Georgia" w:hAnsi="Georgia"/>
                <w:sz w:val="20"/>
              </w:rPr>
              <w:t xml:space="preserve"> Vittorio Emanuele, 32</w:t>
            </w:r>
          </w:p>
          <w:p w:rsidR="004F32E5" w:rsidRPr="00C9693C" w:rsidRDefault="004F32E5" w:rsidP="004F2915">
            <w:pPr>
              <w:rPr>
                <w:rFonts w:ascii="Georgia" w:hAnsi="Georgia" w:cs="Lucida Sans Unicode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 xml:space="preserve">84078 Vallo della </w:t>
            </w:r>
            <w:r w:rsidRPr="00C9693C">
              <w:rPr>
                <w:rStyle w:val="FontStyle24"/>
                <w:rFonts w:ascii="Georgia" w:hAnsi="Georgia"/>
                <w:sz w:val="20"/>
              </w:rPr>
              <w:lastRenderedPageBreak/>
              <w:t>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Lucida Sans Unicode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lastRenderedPageBreak/>
              <w:t xml:space="preserve">Realizzazione nuova struttura per l’erogazione di prestazioni: Medicina di </w:t>
            </w:r>
            <w:r w:rsidRPr="00C9693C">
              <w:rPr>
                <w:rFonts w:ascii="Georgia" w:hAnsi="Georgia" w:cs="Trebuchet MS"/>
                <w:sz w:val="20"/>
              </w:rPr>
              <w:lastRenderedPageBreak/>
              <w:t>Laboratori in regime ambulatoriale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lastRenderedPageBreak/>
              <w:t>data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20/01/14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802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25/01/14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1104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lastRenderedPageBreak/>
              <w:t>6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/>
                <w:sz w:val="20"/>
              </w:rPr>
              <w:t xml:space="preserve">Ditta </w:t>
            </w:r>
            <w:proofErr w:type="spellStart"/>
            <w:r w:rsidRPr="00C9693C">
              <w:rPr>
                <w:rFonts w:ascii="Georgia" w:hAnsi="Georgia"/>
                <w:sz w:val="20"/>
              </w:rPr>
              <w:t>Mautone</w:t>
            </w:r>
            <w:proofErr w:type="spellEnd"/>
            <w:r w:rsidRPr="00C9693C">
              <w:rPr>
                <w:rFonts w:ascii="Georgia" w:hAnsi="Georgia"/>
                <w:sz w:val="20"/>
              </w:rPr>
              <w:t xml:space="preserve"> Vittoria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proofErr w:type="spellStart"/>
            <w:r w:rsidRPr="00C9693C">
              <w:rPr>
                <w:rStyle w:val="FontStyle24"/>
                <w:rFonts w:ascii="Georgia" w:hAnsi="Georgia"/>
                <w:sz w:val="20"/>
              </w:rPr>
              <w:t>P.zza</w:t>
            </w:r>
            <w:proofErr w:type="spellEnd"/>
            <w:r w:rsidRPr="00C9693C">
              <w:rPr>
                <w:rStyle w:val="FontStyle24"/>
                <w:rFonts w:ascii="Georgia" w:hAnsi="Georgia"/>
                <w:sz w:val="20"/>
              </w:rPr>
              <w:t xml:space="preserve"> Vittorio Emanuele, 32</w:t>
            </w:r>
          </w:p>
          <w:p w:rsidR="004F32E5" w:rsidRPr="00C9693C" w:rsidRDefault="004F32E5" w:rsidP="004F2915">
            <w:pPr>
              <w:rPr>
                <w:rFonts w:ascii="Georgia" w:hAnsi="Georgia" w:cs="Lucida Sans Unicode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Lucida Sans Unicode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Realizzazione nuova struttura per l’erogazione di prestazioni: Medicina Nucleare in vivo in regime ambulatoriale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20/01/14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769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25/01/14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>.1105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7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 w:cs="Lucida Sans Unicode"/>
                <w:sz w:val="20"/>
              </w:rPr>
              <w:t xml:space="preserve">Casa di Cura Prof. Dott. Luigi </w:t>
            </w:r>
            <w:proofErr w:type="spellStart"/>
            <w:r w:rsidRPr="00C9693C">
              <w:rPr>
                <w:rFonts w:ascii="Georgia" w:hAnsi="Georgia" w:cs="Lucida Sans Unicode"/>
                <w:sz w:val="20"/>
              </w:rPr>
              <w:t>Cobellis</w:t>
            </w:r>
            <w:proofErr w:type="spellEnd"/>
            <w:r w:rsidRPr="00C9693C">
              <w:rPr>
                <w:rFonts w:ascii="Georgia" w:hAnsi="Georgia" w:cs="Lucida Sans Unicode"/>
                <w:sz w:val="20"/>
              </w:rPr>
              <w:t xml:space="preserve">  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Loc. Badia – frazione Pattano</w:t>
            </w:r>
          </w:p>
          <w:p w:rsidR="004F32E5" w:rsidRPr="00C9693C" w:rsidRDefault="004F32E5" w:rsidP="004F2915">
            <w:pPr>
              <w:rPr>
                <w:rFonts w:ascii="Georgia" w:hAnsi="Georgia" w:cs="Trebuchet MS"/>
                <w:i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realizzazione di Unità Operativa Radioterapia con acceleratore lineare, in attività ambulatoriali e di assistenza ospedaliera</w:t>
            </w:r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03/02/14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1605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>data 05/02/14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1976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  <w:tr w:rsidR="004F32E5" w:rsidRPr="00445A2A" w:rsidTr="004F2915">
        <w:tc>
          <w:tcPr>
            <w:tcW w:w="835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i/>
                <w:sz w:val="20"/>
              </w:rPr>
            </w:pPr>
            <w:r>
              <w:rPr>
                <w:rFonts w:ascii="Georgia" w:hAnsi="Georgia" w:cs="Trebuchet MS"/>
                <w:i/>
                <w:sz w:val="20"/>
              </w:rPr>
              <w:t>8</w:t>
            </w:r>
          </w:p>
        </w:tc>
        <w:tc>
          <w:tcPr>
            <w:tcW w:w="2522" w:type="dxa"/>
          </w:tcPr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Fonts w:ascii="Georgia" w:hAnsi="Georgia" w:cs="Lucida Sans Unicode"/>
                <w:sz w:val="20"/>
              </w:rPr>
              <w:t xml:space="preserve">Casa di Cura Prof. Dott. Luigi </w:t>
            </w:r>
            <w:proofErr w:type="spellStart"/>
            <w:r w:rsidRPr="00C9693C">
              <w:rPr>
                <w:rFonts w:ascii="Georgia" w:hAnsi="Georgia" w:cs="Lucida Sans Unicode"/>
                <w:sz w:val="20"/>
              </w:rPr>
              <w:t>Cobellis</w:t>
            </w:r>
            <w:proofErr w:type="spellEnd"/>
            <w:r w:rsidRPr="00C9693C">
              <w:rPr>
                <w:rFonts w:ascii="Georgia" w:hAnsi="Georgia" w:cs="Lucida Sans Unicode"/>
                <w:sz w:val="20"/>
              </w:rPr>
              <w:t xml:space="preserve">  </w:t>
            </w:r>
          </w:p>
          <w:p w:rsidR="004F32E5" w:rsidRPr="00C9693C" w:rsidRDefault="004F32E5" w:rsidP="004F2915">
            <w:pPr>
              <w:rPr>
                <w:rStyle w:val="FontStyle24"/>
                <w:rFonts w:ascii="Georgia" w:hAnsi="Georgia"/>
                <w:b w:val="0"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Loc. Badia – frazione Pattano</w:t>
            </w:r>
          </w:p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i/>
                <w:sz w:val="20"/>
              </w:rPr>
            </w:pPr>
            <w:r w:rsidRPr="00C9693C">
              <w:rPr>
                <w:rStyle w:val="FontStyle24"/>
                <w:rFonts w:ascii="Georgia" w:hAnsi="Georgia"/>
                <w:sz w:val="20"/>
              </w:rPr>
              <w:t>84078 Vallo della Lucania</w:t>
            </w:r>
          </w:p>
        </w:tc>
        <w:tc>
          <w:tcPr>
            <w:tcW w:w="2410" w:type="dxa"/>
          </w:tcPr>
          <w:p w:rsidR="004F32E5" w:rsidRPr="00C9693C" w:rsidRDefault="004F32E5" w:rsidP="004F2915">
            <w:pPr>
              <w:jc w:val="both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ampliamento prestazioni specialistiche mediche e chirurgiche classe 2 in regime ambulatoriale </w:t>
            </w:r>
            <w:proofErr w:type="spellStart"/>
            <w:r w:rsidRPr="00C9693C">
              <w:rPr>
                <w:rFonts w:ascii="Georgia" w:hAnsi="Georgia" w:cs="Trebuchet MS"/>
                <w:sz w:val="20"/>
              </w:rPr>
              <w:t>intraospedaliero</w:t>
            </w:r>
            <w:proofErr w:type="spellEnd"/>
          </w:p>
        </w:tc>
        <w:tc>
          <w:tcPr>
            <w:tcW w:w="1418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 data 27/02/14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2870</w:t>
            </w:r>
          </w:p>
        </w:tc>
        <w:tc>
          <w:tcPr>
            <w:tcW w:w="1559" w:type="dxa"/>
          </w:tcPr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r w:rsidRPr="00C9693C">
              <w:rPr>
                <w:rFonts w:ascii="Georgia" w:hAnsi="Georgia" w:cs="Trebuchet MS"/>
                <w:sz w:val="20"/>
              </w:rPr>
              <w:t xml:space="preserve"> data 03/03/14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  <w:proofErr w:type="spellStart"/>
            <w:r w:rsidRPr="00C9693C">
              <w:rPr>
                <w:rFonts w:ascii="Georgia" w:hAnsi="Georgia" w:cs="Trebuchet MS"/>
                <w:sz w:val="20"/>
              </w:rPr>
              <w:t>Prot.n.</w:t>
            </w:r>
            <w:proofErr w:type="spellEnd"/>
            <w:r w:rsidRPr="00C9693C">
              <w:rPr>
                <w:rFonts w:ascii="Georgia" w:hAnsi="Georgia" w:cs="Trebuchet MS"/>
                <w:sz w:val="20"/>
              </w:rPr>
              <w:t xml:space="preserve"> 3275</w:t>
            </w:r>
          </w:p>
          <w:p w:rsidR="004F32E5" w:rsidRPr="00C9693C" w:rsidRDefault="004F32E5" w:rsidP="004F2915">
            <w:pPr>
              <w:jc w:val="center"/>
              <w:rPr>
                <w:rFonts w:ascii="Georgia" w:hAnsi="Georgia" w:cs="Trebuchet MS"/>
                <w:sz w:val="20"/>
              </w:rPr>
            </w:pPr>
          </w:p>
        </w:tc>
      </w:tr>
    </w:tbl>
    <w:p w:rsidR="004F32E5" w:rsidRPr="004F32E5" w:rsidRDefault="004F32E5" w:rsidP="004F32E5">
      <w:pPr>
        <w:jc w:val="both"/>
        <w:rPr>
          <w:rFonts w:ascii="Georgia" w:hAnsi="Georgia" w:cs="Lucida Sans Unicode"/>
          <w:sz w:val="22"/>
          <w:szCs w:val="22"/>
        </w:rPr>
      </w:pPr>
    </w:p>
    <w:p w:rsidR="004F32E5" w:rsidRPr="002742FC" w:rsidRDefault="004914DD" w:rsidP="002742FC">
      <w:pPr>
        <w:pStyle w:val="Paragrafoelenco"/>
        <w:numPr>
          <w:ilvl w:val="0"/>
          <w:numId w:val="6"/>
        </w:numPr>
        <w:jc w:val="both"/>
        <w:rPr>
          <w:rFonts w:ascii="Georgia" w:hAnsi="Georgia"/>
          <w:sz w:val="20"/>
        </w:rPr>
      </w:pPr>
      <w:r w:rsidRPr="002742FC">
        <w:rPr>
          <w:rFonts w:ascii="Georgia" w:hAnsi="Georgia" w:cs="Arial"/>
          <w:sz w:val="20"/>
        </w:rPr>
        <w:t xml:space="preserve">il presente Verbale attiene alla Conferenza dei Servizi  per l’acquisizione di parere definitivo  di cui al punto 1.2. </w:t>
      </w:r>
      <w:r w:rsidRPr="002742FC">
        <w:rPr>
          <w:rFonts w:ascii="Georgia" w:hAnsi="Georgia" w:cs="Trebuchet MS"/>
          <w:sz w:val="22"/>
          <w:szCs w:val="22"/>
        </w:rPr>
        <w:t>del documento “</w:t>
      </w:r>
      <w:r w:rsidRPr="002742FC">
        <w:rPr>
          <w:rFonts w:ascii="Georgia" w:hAnsi="Georgia" w:cs="Trebuchet MS"/>
          <w:bCs/>
          <w:i/>
          <w:iCs/>
          <w:sz w:val="22"/>
          <w:szCs w:val="22"/>
        </w:rPr>
        <w:t>Modalità per il rilascio dell’autorizzazione alla realizzazione”</w:t>
      </w:r>
      <w:r w:rsidRPr="002742FC">
        <w:rPr>
          <w:rFonts w:ascii="Georgia" w:hAnsi="Georgia" w:cs="Lucida Sans Unicode"/>
          <w:sz w:val="22"/>
          <w:szCs w:val="22"/>
        </w:rPr>
        <w:t xml:space="preserve"> di cui alla deliberazione  </w:t>
      </w:r>
      <w:r w:rsidRPr="002742FC">
        <w:rPr>
          <w:rFonts w:ascii="Georgia" w:hAnsi="Georgia" w:cs="Trebuchet MS"/>
          <w:sz w:val="22"/>
          <w:szCs w:val="22"/>
        </w:rPr>
        <w:t xml:space="preserve">n. 7301 - del 31 dicembre 2001, a seguito dell’istanza dalla </w:t>
      </w:r>
      <w:r w:rsidR="00D04E72" w:rsidRPr="002742FC">
        <w:rPr>
          <w:rFonts w:ascii="Georgia" w:hAnsi="Georgia" w:cs="Arial"/>
          <w:sz w:val="20"/>
        </w:rPr>
        <w:t xml:space="preserve">Domanda: </w:t>
      </w:r>
      <w:r w:rsidR="002742FC" w:rsidRPr="002742FC">
        <w:rPr>
          <w:rFonts w:ascii="Georgia" w:hAnsi="Georgia"/>
          <w:sz w:val="20"/>
        </w:rPr>
        <w:t xml:space="preserve">Ditta </w:t>
      </w:r>
      <w:proofErr w:type="spellStart"/>
      <w:r w:rsidR="002742FC" w:rsidRPr="002742FC">
        <w:rPr>
          <w:rFonts w:ascii="Georgia" w:hAnsi="Georgia"/>
          <w:sz w:val="20"/>
        </w:rPr>
        <w:t>Mautone</w:t>
      </w:r>
      <w:proofErr w:type="spellEnd"/>
      <w:r w:rsidR="002742FC" w:rsidRPr="002742FC">
        <w:rPr>
          <w:rFonts w:ascii="Georgia" w:hAnsi="Georgia"/>
          <w:sz w:val="20"/>
        </w:rPr>
        <w:t xml:space="preserve"> Vittoria </w:t>
      </w:r>
      <w:proofErr w:type="spellStart"/>
      <w:r w:rsidR="002742FC" w:rsidRPr="002742FC">
        <w:rPr>
          <w:rStyle w:val="FontStyle24"/>
          <w:rFonts w:ascii="Georgia" w:hAnsi="Georgia"/>
          <w:b w:val="0"/>
          <w:sz w:val="20"/>
        </w:rPr>
        <w:t>P.zza</w:t>
      </w:r>
      <w:proofErr w:type="spellEnd"/>
      <w:r w:rsidR="002742FC" w:rsidRPr="002742FC">
        <w:rPr>
          <w:rStyle w:val="FontStyle24"/>
          <w:rFonts w:ascii="Georgia" w:hAnsi="Georgia"/>
          <w:b w:val="0"/>
          <w:sz w:val="20"/>
        </w:rPr>
        <w:t xml:space="preserve"> Vittorio Emanuele, 32 - 84078 Vallo della Lucania</w:t>
      </w:r>
      <w:r w:rsidR="002742FC" w:rsidRPr="002742FC">
        <w:rPr>
          <w:rFonts w:ascii="Georgia" w:hAnsi="Georgia" w:cs="Lucida Sans Unicode"/>
          <w:sz w:val="20"/>
        </w:rPr>
        <w:t xml:space="preserve">  -</w:t>
      </w:r>
      <w:r w:rsidR="002742FC" w:rsidRPr="002742FC">
        <w:rPr>
          <w:rFonts w:ascii="Georgia" w:hAnsi="Georgia" w:cs="Trebuchet MS"/>
          <w:sz w:val="20"/>
        </w:rPr>
        <w:t xml:space="preserve"> Realizzazione nuova struttura per l’erogazione di prestazioni: Medicina di Laboratori in regime ambulatoriale</w:t>
      </w:r>
      <w:r w:rsidR="00D04E72" w:rsidRPr="002742FC">
        <w:rPr>
          <w:rFonts w:ascii="Georgia" w:hAnsi="Georgia" w:cs="Trebuchet MS"/>
          <w:sz w:val="20"/>
        </w:rPr>
        <w:t xml:space="preserve">,  </w:t>
      </w:r>
      <w:r w:rsidRPr="002742FC">
        <w:rPr>
          <w:rFonts w:ascii="Georgia" w:hAnsi="Georgia" w:cs="Trebuchet MS"/>
          <w:sz w:val="20"/>
        </w:rPr>
        <w:t>i cui dati di presentazione e di acquisizione al protocollo  dell’Ente sono  riportati ne</w:t>
      </w:r>
      <w:r w:rsidR="001605B0" w:rsidRPr="002742FC">
        <w:rPr>
          <w:rFonts w:ascii="Georgia" w:hAnsi="Georgia" w:cs="Trebuchet MS"/>
          <w:sz w:val="20"/>
        </w:rPr>
        <w:t xml:space="preserve">lla  </w:t>
      </w:r>
      <w:proofErr w:type="spellStart"/>
      <w:r w:rsidR="001605B0" w:rsidRPr="002742FC">
        <w:rPr>
          <w:rFonts w:ascii="Georgia" w:hAnsi="Georgia" w:cs="Trebuchet MS"/>
          <w:sz w:val="20"/>
        </w:rPr>
        <w:t>suestesa</w:t>
      </w:r>
      <w:proofErr w:type="spellEnd"/>
      <w:r w:rsidR="001605B0" w:rsidRPr="002742FC">
        <w:rPr>
          <w:rFonts w:ascii="Georgia" w:hAnsi="Georgia" w:cs="Trebuchet MS"/>
          <w:sz w:val="20"/>
        </w:rPr>
        <w:t xml:space="preserve"> tabella 1 ( al n. </w:t>
      </w:r>
      <w:r w:rsidR="00A07D84" w:rsidRPr="002742FC">
        <w:rPr>
          <w:rFonts w:ascii="Georgia" w:hAnsi="Georgia" w:cs="Trebuchet MS"/>
          <w:sz w:val="20"/>
        </w:rPr>
        <w:t>6</w:t>
      </w:r>
      <w:r w:rsidRPr="002742FC">
        <w:rPr>
          <w:rFonts w:ascii="Georgia" w:hAnsi="Georgia" w:cs="Trebuchet MS"/>
          <w:sz w:val="20"/>
        </w:rPr>
        <w:t xml:space="preserve"> della stessa);  </w:t>
      </w:r>
      <w:r w:rsidR="001605B0" w:rsidRPr="002742FC">
        <w:rPr>
          <w:rFonts w:ascii="Georgia" w:hAnsi="Georgia" w:cs="Trebuchet MS"/>
          <w:sz w:val="20"/>
        </w:rPr>
        <w:t xml:space="preserve"> </w:t>
      </w:r>
    </w:p>
    <w:p w:rsidR="00F14103" w:rsidRPr="00067819" w:rsidRDefault="004F32E5" w:rsidP="004B2135">
      <w:pPr>
        <w:pStyle w:val="Paragrafoelenco"/>
        <w:numPr>
          <w:ilvl w:val="0"/>
          <w:numId w:val="6"/>
        </w:numPr>
        <w:jc w:val="both"/>
        <w:rPr>
          <w:rFonts w:ascii="Georgia" w:hAnsi="Georgia" w:cs="Lucida Sans Unicode"/>
          <w:sz w:val="22"/>
          <w:szCs w:val="22"/>
        </w:rPr>
      </w:pPr>
      <w:r w:rsidRPr="00067819">
        <w:rPr>
          <w:rFonts w:ascii="Georgia" w:hAnsi="Georgia"/>
          <w:sz w:val="22"/>
          <w:szCs w:val="22"/>
        </w:rPr>
        <w:t xml:space="preserve">le amministrazioni convocate, </w:t>
      </w:r>
      <w:r w:rsidR="005B1A78" w:rsidRPr="00067819">
        <w:rPr>
          <w:rFonts w:ascii="Georgia" w:hAnsi="Georgia"/>
          <w:sz w:val="22"/>
          <w:szCs w:val="22"/>
        </w:rPr>
        <w:t xml:space="preserve">Giunta Regionale della Campania, nella persona del </w:t>
      </w:r>
      <w:r w:rsidR="00067819" w:rsidRPr="00067819">
        <w:rPr>
          <w:rFonts w:ascii="Georgia" w:hAnsi="Georgia"/>
          <w:color w:val="000000"/>
          <w:sz w:val="22"/>
          <w:szCs w:val="22"/>
        </w:rPr>
        <w:t>Presidente della Commissione</w:t>
      </w:r>
      <w:r w:rsidR="00067819" w:rsidRPr="00067819"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31/12/2001) </w:t>
      </w:r>
      <w:r w:rsidR="00067819" w:rsidRPr="00067819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="00067819" w:rsidRPr="00067819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="00067819" w:rsidRPr="00067819">
        <w:rPr>
          <w:rFonts w:ascii="Georgia" w:hAnsi="Georgia"/>
          <w:color w:val="000000"/>
          <w:sz w:val="22"/>
          <w:szCs w:val="22"/>
        </w:rPr>
        <w:t xml:space="preserve"> n. 96 del 13/03/2015 e</w:t>
      </w:r>
      <w:r w:rsidR="005B1A78" w:rsidRPr="00067819">
        <w:rPr>
          <w:rFonts w:ascii="Georgia" w:hAnsi="Georgia"/>
          <w:sz w:val="22"/>
          <w:szCs w:val="22"/>
        </w:rPr>
        <w:t xml:space="preserve"> nella persona del </w:t>
      </w:r>
      <w:r w:rsidR="005B1A78" w:rsidRPr="00067819">
        <w:rPr>
          <w:rFonts w:ascii="Georgia" w:hAnsi="Georgia" w:cs="Lucida Sans Unicode"/>
          <w:sz w:val="22"/>
          <w:szCs w:val="22"/>
        </w:rPr>
        <w:t xml:space="preserve">Presidente Commissione Tecnica </w:t>
      </w:r>
      <w:proofErr w:type="spellStart"/>
      <w:r w:rsidR="005B1A78" w:rsidRPr="00067819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5B1A78" w:rsidRPr="00067819">
        <w:rPr>
          <w:rFonts w:ascii="Georgia" w:hAnsi="Georgia" w:cs="Lucida Sans Unicode"/>
          <w:sz w:val="22"/>
          <w:szCs w:val="22"/>
        </w:rPr>
        <w:t xml:space="preserve"> 3958/2001</w:t>
      </w:r>
      <w:r w:rsidRPr="00067819">
        <w:rPr>
          <w:rFonts w:ascii="Georgia" w:hAnsi="Georgia" w:cs="Lucida Sans Unicode"/>
          <w:sz w:val="22"/>
          <w:szCs w:val="22"/>
        </w:rPr>
        <w:t>, risultano assenti</w:t>
      </w:r>
      <w:r w:rsidR="0005660E" w:rsidRPr="00067819">
        <w:rPr>
          <w:rFonts w:ascii="Georgia" w:hAnsi="Georgia" w:cs="Lucida Sans Unicode"/>
          <w:sz w:val="22"/>
          <w:szCs w:val="22"/>
        </w:rPr>
        <w:t>, pur se regolarmente convocate</w:t>
      </w:r>
      <w:r w:rsidR="00B93276" w:rsidRPr="00067819">
        <w:rPr>
          <w:rFonts w:ascii="Georgia" w:hAnsi="Georgia" w:cs="Lucida Sans Unicode"/>
          <w:sz w:val="22"/>
          <w:szCs w:val="22"/>
        </w:rPr>
        <w:t>;</w:t>
      </w:r>
    </w:p>
    <w:p w:rsidR="004B2135" w:rsidRPr="00067819" w:rsidRDefault="004B2135" w:rsidP="00067819">
      <w:pPr>
        <w:pStyle w:val="Paragrafoelenco"/>
        <w:ind w:left="1080"/>
        <w:jc w:val="both"/>
        <w:rPr>
          <w:rFonts w:ascii="Georgia" w:hAnsi="Georgia" w:cs="Lucida Sans Unicode"/>
          <w:b/>
          <w:sz w:val="22"/>
          <w:szCs w:val="22"/>
        </w:rPr>
      </w:pPr>
    </w:p>
    <w:p w:rsidR="00F14103" w:rsidRDefault="00F14103" w:rsidP="006B6806">
      <w:pPr>
        <w:ind w:left="720"/>
        <w:jc w:val="both"/>
        <w:rPr>
          <w:rFonts w:ascii="Georgia" w:hAnsi="Georgia" w:cs="Lucida Sans Unicode"/>
          <w:sz w:val="22"/>
          <w:szCs w:val="22"/>
        </w:rPr>
      </w:pPr>
      <w:r w:rsidRPr="006C463D">
        <w:rPr>
          <w:rFonts w:ascii="Georgia" w:hAnsi="Georgia" w:cs="Lucida Sans Unicode"/>
          <w:b/>
          <w:sz w:val="22"/>
          <w:szCs w:val="22"/>
        </w:rPr>
        <w:t xml:space="preserve">Il </w:t>
      </w:r>
      <w:r w:rsidR="006C463D" w:rsidRPr="006C463D">
        <w:rPr>
          <w:rFonts w:ascii="Georgia" w:hAnsi="Georgia" w:cs="Lucida Sans Unicode"/>
          <w:b/>
          <w:sz w:val="22"/>
          <w:szCs w:val="22"/>
        </w:rPr>
        <w:t xml:space="preserve"> p</w:t>
      </w:r>
      <w:r w:rsidR="006B6806" w:rsidRPr="006C463D">
        <w:rPr>
          <w:rFonts w:ascii="Georgia" w:hAnsi="Georgia" w:cs="Lucida Sans Unicode"/>
          <w:b/>
          <w:sz w:val="22"/>
          <w:szCs w:val="22"/>
        </w:rPr>
        <w:t>residente</w:t>
      </w:r>
      <w:r w:rsidR="006B6806">
        <w:rPr>
          <w:rFonts w:ascii="Georgia" w:hAnsi="Georgia" w:cs="Lucida Sans Unicode"/>
          <w:sz w:val="22"/>
          <w:szCs w:val="22"/>
        </w:rPr>
        <w:t xml:space="preserve"> dà, </w:t>
      </w:r>
      <w:r>
        <w:rPr>
          <w:rFonts w:ascii="Georgia" w:hAnsi="Georgia" w:cs="Lucida Sans Unicode"/>
          <w:sz w:val="22"/>
          <w:szCs w:val="22"/>
        </w:rPr>
        <w:t xml:space="preserve"> inoltre</w:t>
      </w:r>
      <w:r w:rsidR="006B6806">
        <w:rPr>
          <w:rFonts w:ascii="Georgia" w:hAnsi="Georgia" w:cs="Lucida Sans Unicode"/>
          <w:sz w:val="22"/>
          <w:szCs w:val="22"/>
        </w:rPr>
        <w:t>, atto che:</w:t>
      </w:r>
    </w:p>
    <w:p w:rsidR="00F41CB5" w:rsidRPr="00D27C1E" w:rsidRDefault="00F41CB5" w:rsidP="00414093">
      <w:pPr>
        <w:pStyle w:val="Paragrafoelenco"/>
        <w:numPr>
          <w:ilvl w:val="0"/>
          <w:numId w:val="10"/>
        </w:numPr>
        <w:tabs>
          <w:tab w:val="left" w:pos="851"/>
        </w:tabs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in data </w:t>
      </w:r>
      <w:r w:rsidR="006A2D29">
        <w:rPr>
          <w:rFonts w:ascii="Georgia" w:hAnsi="Georgia" w:cs="Lucida Sans Unicode"/>
          <w:sz w:val="22"/>
          <w:szCs w:val="22"/>
        </w:rPr>
        <w:t>20 aprile, è stata trasmessa, da parte del</w:t>
      </w:r>
      <w:r w:rsidR="004B2135">
        <w:rPr>
          <w:rFonts w:ascii="Georgia" w:hAnsi="Georgia" w:cs="Lucida Sans Unicode"/>
          <w:sz w:val="22"/>
          <w:szCs w:val="22"/>
        </w:rPr>
        <w:t xml:space="preserve"> dr. Giuseppe Di </w:t>
      </w:r>
      <w:proofErr w:type="spellStart"/>
      <w:r w:rsidR="004B2135">
        <w:rPr>
          <w:rFonts w:ascii="Georgia" w:hAnsi="Georgia" w:cs="Lucida Sans Unicode"/>
          <w:sz w:val="22"/>
          <w:szCs w:val="22"/>
        </w:rPr>
        <w:t>Fluri</w:t>
      </w:r>
      <w:proofErr w:type="spellEnd"/>
      <w:r w:rsidR="004B2135">
        <w:rPr>
          <w:rFonts w:ascii="Georgia" w:hAnsi="Georgia" w:cs="Lucida Sans Unicode"/>
          <w:sz w:val="22"/>
          <w:szCs w:val="22"/>
        </w:rPr>
        <w:t xml:space="preserve"> - </w:t>
      </w:r>
      <w:r w:rsidR="006A2D29">
        <w:rPr>
          <w:rFonts w:ascii="Georgia" w:hAnsi="Georgia" w:cs="Lucida Sans Unicode"/>
          <w:sz w:val="22"/>
          <w:szCs w:val="22"/>
        </w:rPr>
        <w:t xml:space="preserve"> Presidente della Commissione Tecnica ASL Salerno – </w:t>
      </w:r>
      <w:proofErr w:type="spellStart"/>
      <w:r w:rsidR="006A2D29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6A2D29">
        <w:rPr>
          <w:rFonts w:ascii="Georgia" w:hAnsi="Georgia" w:cs="Lucida Sans Unicode"/>
          <w:sz w:val="22"/>
          <w:szCs w:val="22"/>
        </w:rPr>
        <w:t xml:space="preserve"> 3958 e </w:t>
      </w:r>
      <w:proofErr w:type="spellStart"/>
      <w:r w:rsidR="006A2D29">
        <w:rPr>
          <w:rFonts w:ascii="Georgia" w:hAnsi="Georgia" w:cs="Lucida Sans Unicode"/>
          <w:sz w:val="22"/>
          <w:szCs w:val="22"/>
        </w:rPr>
        <w:t>s.m.i.</w:t>
      </w:r>
      <w:proofErr w:type="spellEnd"/>
      <w:r w:rsidR="006A2D29">
        <w:rPr>
          <w:rFonts w:ascii="Georgia" w:hAnsi="Georgia" w:cs="Lucida Sans Unicode"/>
          <w:sz w:val="22"/>
          <w:szCs w:val="22"/>
        </w:rPr>
        <w:t xml:space="preserve">, via posta certificata, la nota </w:t>
      </w:r>
      <w:proofErr w:type="spellStart"/>
      <w:r w:rsidR="006A2D29">
        <w:rPr>
          <w:rFonts w:ascii="Georgia" w:hAnsi="Georgia" w:cs="Lucida Sans Unicode"/>
          <w:sz w:val="22"/>
          <w:szCs w:val="22"/>
        </w:rPr>
        <w:t>prot</w:t>
      </w:r>
      <w:r w:rsidR="00E95856">
        <w:rPr>
          <w:rFonts w:ascii="Georgia" w:hAnsi="Georgia" w:cs="Lucida Sans Unicode"/>
          <w:sz w:val="22"/>
          <w:szCs w:val="22"/>
        </w:rPr>
        <w:t>.</w:t>
      </w:r>
      <w:r w:rsidR="006A2D29">
        <w:rPr>
          <w:rFonts w:ascii="Georgia" w:hAnsi="Georgia" w:cs="Lucida Sans Unicode"/>
          <w:sz w:val="22"/>
          <w:szCs w:val="22"/>
        </w:rPr>
        <w:t>n.</w:t>
      </w:r>
      <w:proofErr w:type="spellEnd"/>
      <w:r w:rsidR="006A2D29">
        <w:rPr>
          <w:rFonts w:ascii="Georgia" w:hAnsi="Georgia" w:cs="Lucida Sans Unicode"/>
          <w:sz w:val="22"/>
          <w:szCs w:val="22"/>
        </w:rPr>
        <w:t xml:space="preserve"> PG 83037 riportante la  data del 20/04/2015, avente ad oggetto “</w:t>
      </w:r>
      <w:r w:rsidR="00D27C1E" w:rsidRPr="000A0C31">
        <w:rPr>
          <w:rFonts w:ascii="Georgia" w:hAnsi="Georgia" w:cs="Trebuchet MS"/>
          <w:sz w:val="22"/>
          <w:szCs w:val="22"/>
        </w:rPr>
        <w:t>Strutture sanitarie e/o socio-sanitarie – realizzazione, ampliamento, trasformazione, trasferimento: verifica di compatibilità del progetto</w:t>
      </w:r>
      <w:r w:rsidR="00D27C1E">
        <w:rPr>
          <w:rFonts w:ascii="Georgia" w:hAnsi="Georgia" w:cs="Trebuchet MS"/>
          <w:sz w:val="22"/>
          <w:szCs w:val="22"/>
        </w:rPr>
        <w:t xml:space="preserve"> – parere definitivo”;</w:t>
      </w:r>
    </w:p>
    <w:p w:rsidR="00D27C1E" w:rsidRPr="00CD1726" w:rsidRDefault="00D27C1E" w:rsidP="00F41CB5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Trebuchet MS"/>
          <w:sz w:val="22"/>
          <w:szCs w:val="22"/>
        </w:rPr>
        <w:t>per dimenticanza, dovuta ad impegni di servizio, tale nota è stata scaricata in data successiva al 23/04/2015, giorno della prima seduta della seduta della conferenza di servizi decisoria;</w:t>
      </w:r>
    </w:p>
    <w:p w:rsidR="00CD1726" w:rsidRPr="004B2135" w:rsidRDefault="00CD1726" w:rsidP="00F41CB5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Trebuchet MS"/>
          <w:sz w:val="22"/>
          <w:szCs w:val="22"/>
        </w:rPr>
        <w:t>risulta opportuno dare lettura della citata nota ai presenti;</w:t>
      </w:r>
    </w:p>
    <w:p w:rsidR="004B2135" w:rsidRPr="004B2135" w:rsidRDefault="004B2135" w:rsidP="004B2135">
      <w:p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            Il presidente, dopo la lettura di detta nota, rappresenta quanto appresso: </w:t>
      </w:r>
    </w:p>
    <w:p w:rsidR="00CD1726" w:rsidRDefault="00E95856" w:rsidP="00F41CB5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Trebuchet MS"/>
          <w:sz w:val="22"/>
          <w:szCs w:val="22"/>
        </w:rPr>
        <w:t xml:space="preserve">con detta nota </w:t>
      </w:r>
      <w:proofErr w:type="spellStart"/>
      <w:r>
        <w:rPr>
          <w:rFonts w:ascii="Georgia" w:hAnsi="Georgia" w:cs="Lucida Sans Unicode"/>
          <w:sz w:val="22"/>
          <w:szCs w:val="22"/>
        </w:rPr>
        <w:t>prot.n.</w:t>
      </w:r>
      <w:proofErr w:type="spellEnd"/>
      <w:r>
        <w:rPr>
          <w:rFonts w:ascii="Georgia" w:hAnsi="Georgia" w:cs="Lucida Sans Unicode"/>
          <w:sz w:val="22"/>
          <w:szCs w:val="22"/>
        </w:rPr>
        <w:t xml:space="preserve"> PG 83037/2015, il Presidente della Commissione Tecnica ASL Salerno – </w:t>
      </w:r>
      <w:proofErr w:type="spellStart"/>
      <w:r>
        <w:rPr>
          <w:rFonts w:ascii="Georgia" w:hAnsi="Georgia" w:cs="Lucida Sans Unicode"/>
          <w:sz w:val="22"/>
          <w:szCs w:val="22"/>
        </w:rPr>
        <w:t>D.G.R.C.</w:t>
      </w:r>
      <w:proofErr w:type="spellEnd"/>
      <w:r>
        <w:rPr>
          <w:rFonts w:ascii="Georgia" w:hAnsi="Georgia" w:cs="Lucida Sans Unicode"/>
          <w:sz w:val="22"/>
          <w:szCs w:val="22"/>
        </w:rPr>
        <w:t xml:space="preserve"> 3958 e </w:t>
      </w:r>
      <w:proofErr w:type="spellStart"/>
      <w:r>
        <w:rPr>
          <w:rFonts w:ascii="Georgia" w:hAnsi="Georgia" w:cs="Lucida Sans Unicode"/>
          <w:sz w:val="22"/>
          <w:szCs w:val="22"/>
        </w:rPr>
        <w:t>s.m.i.</w:t>
      </w:r>
      <w:proofErr w:type="spellEnd"/>
      <w:r>
        <w:rPr>
          <w:rFonts w:ascii="Georgia" w:hAnsi="Georgia" w:cs="Lucida Sans Unicode"/>
          <w:sz w:val="22"/>
          <w:szCs w:val="22"/>
        </w:rPr>
        <w:t>,</w:t>
      </w:r>
      <w:r w:rsidR="00CD1726">
        <w:rPr>
          <w:rFonts w:ascii="Georgia" w:hAnsi="Georgia" w:cs="Lucida Sans Unicode"/>
          <w:sz w:val="22"/>
          <w:szCs w:val="22"/>
        </w:rPr>
        <w:t>:</w:t>
      </w:r>
    </w:p>
    <w:p w:rsidR="00D27C1E" w:rsidRPr="00CD1726" w:rsidRDefault="00E95856" w:rsidP="00CD1726">
      <w:pPr>
        <w:pStyle w:val="Paragrafoelenco"/>
        <w:numPr>
          <w:ilvl w:val="0"/>
          <w:numId w:val="11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fa</w:t>
      </w:r>
      <w:r w:rsidR="00CD1726">
        <w:rPr>
          <w:rFonts w:ascii="Georgia" w:hAnsi="Georgia" w:cs="Lucida Sans Unicode"/>
          <w:sz w:val="22"/>
          <w:szCs w:val="22"/>
        </w:rPr>
        <w:t xml:space="preserve">, in primo luogo, </w:t>
      </w:r>
      <w:r>
        <w:rPr>
          <w:rFonts w:ascii="Georgia" w:hAnsi="Georgia" w:cs="Lucida Sans Unicode"/>
          <w:sz w:val="22"/>
          <w:szCs w:val="22"/>
        </w:rPr>
        <w:t xml:space="preserve"> un excursus della normativa regionale disciplinante</w:t>
      </w:r>
      <w:r w:rsidR="00CD1726">
        <w:rPr>
          <w:rFonts w:ascii="Georgia" w:hAnsi="Georgia" w:cs="Lucida Sans Unicode"/>
          <w:sz w:val="22"/>
          <w:szCs w:val="22"/>
        </w:rPr>
        <w:t xml:space="preserve"> le modalità di rilascio delle autorizzazioni</w:t>
      </w:r>
      <w:r>
        <w:rPr>
          <w:rFonts w:ascii="Georgia" w:hAnsi="Georgia" w:cs="Lucida Sans Unicode"/>
          <w:sz w:val="22"/>
          <w:szCs w:val="22"/>
        </w:rPr>
        <w:t xml:space="preserve"> </w:t>
      </w:r>
      <w:r w:rsidR="00CD1726">
        <w:rPr>
          <w:rFonts w:ascii="Georgia" w:hAnsi="Georgia" w:cs="Lucida Sans Unicode"/>
          <w:sz w:val="22"/>
          <w:szCs w:val="22"/>
        </w:rPr>
        <w:t xml:space="preserve">per </w:t>
      </w:r>
      <w:r w:rsidR="00CD1726" w:rsidRPr="000A0C31">
        <w:rPr>
          <w:rFonts w:ascii="Georgia" w:hAnsi="Georgia" w:cs="Trebuchet MS"/>
          <w:sz w:val="22"/>
          <w:szCs w:val="22"/>
        </w:rPr>
        <w:t>realizzazione, ampliamento, trasformazione, trasferimento</w:t>
      </w:r>
      <w:r w:rsidR="00CD1726">
        <w:rPr>
          <w:rFonts w:ascii="Georgia" w:hAnsi="Georgia" w:cs="Trebuchet MS"/>
          <w:sz w:val="22"/>
          <w:szCs w:val="22"/>
        </w:rPr>
        <w:t xml:space="preserve"> delle strutture </w:t>
      </w:r>
      <w:r w:rsidR="00CD1726" w:rsidRPr="000A0C31">
        <w:rPr>
          <w:rFonts w:ascii="Georgia" w:hAnsi="Georgia" w:cs="Trebuchet MS"/>
          <w:sz w:val="22"/>
          <w:szCs w:val="22"/>
        </w:rPr>
        <w:t>sanitarie e/o socio-sanitarie</w:t>
      </w:r>
      <w:r w:rsidR="00CD1726">
        <w:rPr>
          <w:rFonts w:ascii="Georgia" w:hAnsi="Georgia" w:cs="Trebuchet MS"/>
          <w:sz w:val="22"/>
          <w:szCs w:val="22"/>
        </w:rPr>
        <w:t>;</w:t>
      </w:r>
    </w:p>
    <w:p w:rsidR="00E44D0C" w:rsidRPr="00E44D0C" w:rsidRDefault="00CD1726" w:rsidP="00CD1726">
      <w:pPr>
        <w:pStyle w:val="Paragrafoelenco"/>
        <w:numPr>
          <w:ilvl w:val="0"/>
          <w:numId w:val="11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Trebuchet MS"/>
          <w:sz w:val="22"/>
          <w:szCs w:val="22"/>
        </w:rPr>
        <w:t xml:space="preserve">tratta e allega i pareri espressi, dalla locale Commissione ASL SA - </w:t>
      </w:r>
      <w:proofErr w:type="spellStart"/>
      <w:r w:rsidRPr="00F41CB5">
        <w:rPr>
          <w:rFonts w:ascii="Georgia" w:hAnsi="Georgia" w:cs="Lucida Sans Unicode"/>
          <w:b/>
          <w:sz w:val="22"/>
          <w:szCs w:val="22"/>
        </w:rPr>
        <w:t>D.G.R.C.</w:t>
      </w:r>
      <w:proofErr w:type="spellEnd"/>
      <w:r w:rsidRPr="00F41CB5">
        <w:rPr>
          <w:rFonts w:ascii="Georgia" w:hAnsi="Georgia" w:cs="Lucida Sans Unicode"/>
          <w:b/>
          <w:sz w:val="22"/>
          <w:szCs w:val="22"/>
        </w:rPr>
        <w:t xml:space="preserve"> 3958/2001</w:t>
      </w:r>
      <w:r w:rsidR="00E44D0C">
        <w:rPr>
          <w:rFonts w:ascii="Georgia" w:hAnsi="Georgia" w:cs="Lucida Sans Unicode"/>
          <w:b/>
          <w:sz w:val="22"/>
          <w:szCs w:val="22"/>
        </w:rPr>
        <w:t>,</w:t>
      </w:r>
      <w:r>
        <w:rPr>
          <w:rFonts w:ascii="Georgia" w:hAnsi="Georgia" w:cs="Trebuchet MS"/>
          <w:sz w:val="22"/>
          <w:szCs w:val="22"/>
        </w:rPr>
        <w:t xml:space="preserve"> in merito a tutte le</w:t>
      </w:r>
      <w:r w:rsidR="00E44D0C">
        <w:rPr>
          <w:rFonts w:ascii="Georgia" w:hAnsi="Georgia" w:cs="Trebuchet MS"/>
          <w:sz w:val="22"/>
          <w:szCs w:val="22"/>
        </w:rPr>
        <w:t xml:space="preserve"> istanze oggetto della presente conferenza;</w:t>
      </w:r>
    </w:p>
    <w:p w:rsidR="00E44D0C" w:rsidRPr="00966AEB" w:rsidRDefault="00E44D0C" w:rsidP="00CD1726">
      <w:pPr>
        <w:pStyle w:val="Paragrafoelenco"/>
        <w:numPr>
          <w:ilvl w:val="0"/>
          <w:numId w:val="11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Trebuchet MS"/>
          <w:sz w:val="22"/>
          <w:szCs w:val="22"/>
        </w:rPr>
        <w:t>conferma che le modalità di rilascio delle autorizzazioni di cui innanzi e oggetto della presente conferenza sono definite al punto 1.2 del documento approvato</w:t>
      </w:r>
      <w:r w:rsidR="00966AEB">
        <w:rPr>
          <w:rFonts w:ascii="Georgia" w:hAnsi="Georgia" w:cs="Trebuchet MS"/>
          <w:sz w:val="22"/>
          <w:szCs w:val="22"/>
        </w:rPr>
        <w:t xml:space="preserve"> con deliberazione della Giunta Regionale della Campania n. 3958/2001, </w:t>
      </w:r>
      <w:r w:rsidR="004D6B55">
        <w:rPr>
          <w:rFonts w:ascii="Georgia" w:hAnsi="Georgia" w:cs="Trebuchet MS"/>
          <w:sz w:val="22"/>
          <w:szCs w:val="22"/>
        </w:rPr>
        <w:t>che qui di seguito si riportano</w:t>
      </w:r>
      <w:r w:rsidR="00966AEB">
        <w:rPr>
          <w:rFonts w:ascii="Georgia" w:hAnsi="Georgia" w:cs="Trebuchet MS"/>
          <w:sz w:val="22"/>
          <w:szCs w:val="22"/>
        </w:rPr>
        <w:t>:</w:t>
      </w:r>
    </w:p>
    <w:p w:rsidR="00966AEB" w:rsidRPr="00966AEB" w:rsidRDefault="00414093" w:rsidP="00966AEB">
      <w:pPr>
        <w:pStyle w:val="Paragrafoelenco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eorgia" w:hAnsi="Georgia" w:cs="Lucida Sans Unicode"/>
          <w:color w:val="000000"/>
          <w:sz w:val="22"/>
          <w:szCs w:val="22"/>
        </w:rPr>
      </w:pPr>
      <w:r>
        <w:rPr>
          <w:rFonts w:ascii="Georgia" w:hAnsi="Georgia" w:cs="Lucida Sans Unicode"/>
          <w:color w:val="000000"/>
          <w:sz w:val="22"/>
          <w:szCs w:val="22"/>
        </w:rPr>
        <w:lastRenderedPageBreak/>
        <w:t>i</w:t>
      </w:r>
      <w:r w:rsidR="00966AEB">
        <w:rPr>
          <w:rFonts w:ascii="Georgia" w:hAnsi="Georgia" w:cs="Lucida Sans Unicode"/>
          <w:color w:val="000000"/>
          <w:sz w:val="22"/>
          <w:szCs w:val="22"/>
        </w:rPr>
        <w:t>l Comune trasmette, entro giorni tre dal ricevimento,</w:t>
      </w:r>
      <w:r w:rsidR="004D6B55" w:rsidRPr="004D6B55">
        <w:rPr>
          <w:rFonts w:ascii="Georgia" w:hAnsi="Georgia" w:cs="Trebuchet MS"/>
          <w:sz w:val="22"/>
          <w:szCs w:val="22"/>
        </w:rPr>
        <w:t xml:space="preserve"> </w:t>
      </w:r>
      <w:r w:rsidR="004D6B55">
        <w:rPr>
          <w:rFonts w:ascii="Georgia" w:hAnsi="Georgia" w:cs="Trebuchet MS"/>
          <w:sz w:val="22"/>
          <w:szCs w:val="22"/>
        </w:rPr>
        <w:t xml:space="preserve">alla Commissione ASL SA - </w:t>
      </w:r>
      <w:proofErr w:type="spellStart"/>
      <w:r w:rsidR="004D6B55" w:rsidRPr="00F41CB5">
        <w:rPr>
          <w:rFonts w:ascii="Georgia" w:hAnsi="Georgia" w:cs="Lucida Sans Unicode"/>
          <w:b/>
          <w:sz w:val="22"/>
          <w:szCs w:val="22"/>
        </w:rPr>
        <w:t>D.G.R.C.</w:t>
      </w:r>
      <w:proofErr w:type="spellEnd"/>
      <w:r w:rsidR="004D6B55" w:rsidRPr="00F41CB5">
        <w:rPr>
          <w:rFonts w:ascii="Georgia" w:hAnsi="Georgia" w:cs="Lucida Sans Unicode"/>
          <w:b/>
          <w:sz w:val="22"/>
          <w:szCs w:val="22"/>
        </w:rPr>
        <w:t xml:space="preserve"> 3958/2001</w:t>
      </w:r>
      <w:r w:rsidR="004D6B55">
        <w:rPr>
          <w:rFonts w:ascii="Georgia" w:hAnsi="Georgia" w:cs="Lucida Sans Unicode"/>
          <w:b/>
          <w:sz w:val="22"/>
          <w:szCs w:val="22"/>
        </w:rPr>
        <w:t>,</w:t>
      </w:r>
      <w:r w:rsidR="00966AEB">
        <w:rPr>
          <w:rFonts w:ascii="Georgia" w:hAnsi="Georgia" w:cs="Lucida Sans Unicode"/>
          <w:color w:val="000000"/>
          <w:sz w:val="22"/>
          <w:szCs w:val="22"/>
        </w:rPr>
        <w:t xml:space="preserve"> le istanze tendenti ad ottenere autorizzazioni </w:t>
      </w:r>
      <w:r w:rsidR="00966AEB">
        <w:rPr>
          <w:rFonts w:ascii="Georgia" w:hAnsi="Georgia" w:cs="Lucida Sans Unicode"/>
          <w:sz w:val="22"/>
          <w:szCs w:val="22"/>
        </w:rPr>
        <w:t xml:space="preserve">per </w:t>
      </w:r>
      <w:r w:rsidR="00966AEB" w:rsidRPr="000A0C31">
        <w:rPr>
          <w:rFonts w:ascii="Georgia" w:hAnsi="Georgia" w:cs="Trebuchet MS"/>
          <w:sz w:val="22"/>
          <w:szCs w:val="22"/>
        </w:rPr>
        <w:t>realizzazione, ampliamento, trasformazione, trasferimento</w:t>
      </w:r>
      <w:r w:rsidR="00966AEB">
        <w:rPr>
          <w:rFonts w:ascii="Georgia" w:hAnsi="Georgia" w:cs="Trebuchet MS"/>
          <w:sz w:val="22"/>
          <w:szCs w:val="22"/>
        </w:rPr>
        <w:t xml:space="preserve"> delle strutture </w:t>
      </w:r>
      <w:r w:rsidR="00966AEB" w:rsidRPr="000A0C31">
        <w:rPr>
          <w:rFonts w:ascii="Georgia" w:hAnsi="Georgia" w:cs="Trebuchet MS"/>
          <w:sz w:val="22"/>
          <w:szCs w:val="22"/>
        </w:rPr>
        <w:t>sanitarie e/o socio-sanitarie</w:t>
      </w:r>
      <w:r w:rsidR="004D6B55">
        <w:rPr>
          <w:rFonts w:ascii="Georgia" w:hAnsi="Georgia" w:cs="Trebuchet MS"/>
          <w:sz w:val="22"/>
          <w:szCs w:val="22"/>
        </w:rPr>
        <w:t>;</w:t>
      </w:r>
    </w:p>
    <w:p w:rsidR="004D6B55" w:rsidRPr="004D6B55" w:rsidRDefault="00966AEB" w:rsidP="004D6B55">
      <w:pPr>
        <w:pStyle w:val="Paragrafoelenco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eorgia" w:hAnsi="Georgia" w:cs="Lucida Sans Unicode"/>
          <w:color w:val="000000"/>
          <w:sz w:val="22"/>
          <w:szCs w:val="22"/>
        </w:rPr>
      </w:pPr>
      <w:r w:rsidRPr="00362CB6">
        <w:rPr>
          <w:rFonts w:ascii="Georgia" w:eastAsiaTheme="minorHAnsi" w:hAnsi="Georgia" w:cs="Trebuchet MS"/>
          <w:sz w:val="22"/>
          <w:szCs w:val="22"/>
          <w:lang w:eastAsia="en-US"/>
        </w:rPr>
        <w:t>l’</w:t>
      </w:r>
      <w:proofErr w:type="spellStart"/>
      <w:r w:rsidRPr="00362CB6">
        <w:rPr>
          <w:rFonts w:ascii="Georgia" w:eastAsiaTheme="minorHAnsi" w:hAnsi="Georgia" w:cs="Trebuchet MS"/>
          <w:sz w:val="22"/>
          <w:szCs w:val="22"/>
          <w:lang w:eastAsia="en-US"/>
        </w:rPr>
        <w:t>A.S.L.</w:t>
      </w:r>
      <w:proofErr w:type="spellEnd"/>
      <w:r w:rsidRPr="00362CB6">
        <w:rPr>
          <w:rFonts w:ascii="Georgia" w:eastAsiaTheme="minorHAnsi" w:hAnsi="Georgia" w:cs="Trebuchet MS"/>
          <w:sz w:val="22"/>
          <w:szCs w:val="22"/>
          <w:lang w:eastAsia="en-US"/>
        </w:rPr>
        <w:t>, per il tramite di una apposita Commissione, verifica la compatibilità del progetto</w:t>
      </w:r>
      <w:r>
        <w:rPr>
          <w:rFonts w:ascii="Georgia" w:eastAsiaTheme="minorHAnsi" w:hAnsi="Georgia" w:cs="Trebuchet MS"/>
          <w:sz w:val="22"/>
          <w:szCs w:val="22"/>
          <w:lang w:eastAsia="en-US"/>
        </w:rPr>
        <w:t>;</w:t>
      </w:r>
    </w:p>
    <w:p w:rsidR="004D6B55" w:rsidRPr="004D6B55" w:rsidRDefault="00966AEB" w:rsidP="004D6B55">
      <w:pPr>
        <w:pStyle w:val="Paragrafoelenco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eorgia" w:hAnsi="Georgia" w:cs="Lucida Sans Unicode"/>
          <w:color w:val="000000"/>
          <w:sz w:val="22"/>
          <w:szCs w:val="22"/>
        </w:rPr>
      </w:pPr>
      <w:r w:rsidRPr="004D6B55">
        <w:rPr>
          <w:rFonts w:ascii="Georgia" w:eastAsiaTheme="minorHAnsi" w:hAnsi="Georgia" w:cs="Trebuchet MS"/>
          <w:sz w:val="22"/>
          <w:szCs w:val="22"/>
          <w:lang w:eastAsia="en-US"/>
        </w:rPr>
        <w:t>l’</w:t>
      </w:r>
      <w:proofErr w:type="spellStart"/>
      <w:r w:rsidRPr="004D6B55">
        <w:rPr>
          <w:rFonts w:ascii="Georgia" w:eastAsiaTheme="minorHAnsi" w:hAnsi="Georgia" w:cs="Trebuchet MS"/>
          <w:sz w:val="22"/>
          <w:szCs w:val="22"/>
          <w:lang w:eastAsia="en-US"/>
        </w:rPr>
        <w:t>A.S.L.</w:t>
      </w:r>
      <w:proofErr w:type="spellEnd"/>
      <w:r w:rsidRPr="004D6B55">
        <w:rPr>
          <w:rFonts w:ascii="Georgia" w:eastAsiaTheme="minorHAnsi" w:hAnsi="Georgia" w:cs="Trebuchet MS"/>
          <w:sz w:val="22"/>
          <w:szCs w:val="22"/>
          <w:lang w:eastAsia="en-US"/>
        </w:rPr>
        <w:t xml:space="preserve"> trasmette alla Regione, Assessorato Regionale alla Sanità – Settore Programmazione Sanitaria le risultanze delle verifiche effettuate ed il relativo parere di compatibilità entro 20 giorni dalla data di ricevimento;</w:t>
      </w:r>
    </w:p>
    <w:p w:rsidR="002A4FE6" w:rsidRPr="002A4FE6" w:rsidRDefault="00966AEB" w:rsidP="002A4FE6">
      <w:pPr>
        <w:pStyle w:val="Paragrafoelenco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eorgia" w:hAnsi="Georgia" w:cs="Lucida Sans Unicode"/>
          <w:color w:val="000000"/>
          <w:sz w:val="22"/>
          <w:szCs w:val="22"/>
        </w:rPr>
      </w:pPr>
      <w:r w:rsidRPr="004D6B55">
        <w:rPr>
          <w:rFonts w:ascii="Georgia" w:eastAsiaTheme="minorHAnsi" w:hAnsi="Georgia" w:cs="Trebuchet MS"/>
          <w:sz w:val="22"/>
          <w:szCs w:val="22"/>
          <w:lang w:eastAsia="en-US"/>
        </w:rPr>
        <w:t>la Giunta Regionale per il tramite di una apposita commissione, all’uopo nominata, presieduta dal Responsabile del Settore Programmazione Sanitaria, e costituita con le medesime caratteristiche previste per quella aziendale, valuta il parere di compatibilità espresso dall’</w:t>
      </w:r>
      <w:proofErr w:type="spellStart"/>
      <w:r w:rsidRPr="004D6B55">
        <w:rPr>
          <w:rFonts w:ascii="Georgia" w:eastAsiaTheme="minorHAnsi" w:hAnsi="Georgia" w:cs="Trebuchet MS"/>
          <w:sz w:val="22"/>
          <w:szCs w:val="22"/>
          <w:lang w:eastAsia="en-US"/>
        </w:rPr>
        <w:t>A.S.L.</w:t>
      </w:r>
      <w:proofErr w:type="spellEnd"/>
      <w:r w:rsidRPr="004D6B55">
        <w:rPr>
          <w:rFonts w:ascii="Georgia" w:eastAsiaTheme="minorHAnsi" w:hAnsi="Georgia" w:cs="Trebuchet MS"/>
          <w:sz w:val="22"/>
          <w:szCs w:val="22"/>
          <w:lang w:eastAsia="en-US"/>
        </w:rPr>
        <w:t xml:space="preserve"> e trasmette al Comune richiedente e all’</w:t>
      </w:r>
      <w:proofErr w:type="spellStart"/>
      <w:r w:rsidRPr="004D6B55">
        <w:rPr>
          <w:rFonts w:ascii="Georgia" w:eastAsiaTheme="minorHAnsi" w:hAnsi="Georgia" w:cs="Trebuchet MS"/>
          <w:sz w:val="22"/>
          <w:szCs w:val="22"/>
          <w:lang w:eastAsia="en-US"/>
        </w:rPr>
        <w:t>A.S.L.</w:t>
      </w:r>
      <w:proofErr w:type="spellEnd"/>
      <w:r w:rsidRPr="004D6B55">
        <w:rPr>
          <w:rFonts w:ascii="Georgia" w:eastAsiaTheme="minorHAnsi" w:hAnsi="Georgia" w:cs="Trebuchet MS"/>
          <w:sz w:val="22"/>
          <w:szCs w:val="22"/>
          <w:lang w:eastAsia="en-US"/>
        </w:rPr>
        <w:t xml:space="preserve"> il parere definitivo entro i successivi 20 giorni;</w:t>
      </w:r>
    </w:p>
    <w:p w:rsidR="00D24D91" w:rsidRPr="006F7FE7" w:rsidRDefault="00E44D0C" w:rsidP="00D24D91">
      <w:pPr>
        <w:pStyle w:val="Paragrafoelenco"/>
        <w:numPr>
          <w:ilvl w:val="0"/>
          <w:numId w:val="11"/>
        </w:numPr>
        <w:jc w:val="both"/>
        <w:rPr>
          <w:rFonts w:ascii="Georgia" w:hAnsi="Georgia" w:cs="Lucida Sans Unicode"/>
          <w:sz w:val="22"/>
          <w:szCs w:val="22"/>
        </w:rPr>
      </w:pPr>
      <w:r w:rsidRPr="00D24D91">
        <w:rPr>
          <w:rFonts w:ascii="Georgia" w:hAnsi="Georgia" w:cs="Trebuchet MS"/>
          <w:sz w:val="22"/>
          <w:szCs w:val="22"/>
        </w:rPr>
        <w:t>riferisce</w:t>
      </w:r>
      <w:r w:rsidR="004D6B55" w:rsidRPr="00D24D91">
        <w:rPr>
          <w:rFonts w:ascii="Georgia" w:hAnsi="Georgia" w:cs="Trebuchet MS"/>
          <w:sz w:val="22"/>
          <w:szCs w:val="22"/>
        </w:rPr>
        <w:t>, poi,</w:t>
      </w:r>
      <w:r w:rsidRPr="00D24D91">
        <w:rPr>
          <w:rFonts w:ascii="Georgia" w:hAnsi="Georgia" w:cs="Trebuchet MS"/>
          <w:sz w:val="22"/>
          <w:szCs w:val="22"/>
        </w:rPr>
        <w:t xml:space="preserve"> del blocco alle autorizzazioni in argomento, stabilito con appositi provvedimenti, dalla Giunta Regionale della Campania e da decreti commissariali;</w:t>
      </w:r>
    </w:p>
    <w:p w:rsidR="006F7FE7" w:rsidRPr="00B35718" w:rsidRDefault="004B2135" w:rsidP="00D24D91">
      <w:pPr>
        <w:pStyle w:val="Paragrafoelenco"/>
        <w:numPr>
          <w:ilvl w:val="0"/>
          <w:numId w:val="11"/>
        </w:numPr>
        <w:jc w:val="both"/>
        <w:rPr>
          <w:rFonts w:ascii="Georgia" w:hAnsi="Georgia" w:cs="Lucida Sans Unicode"/>
          <w:i/>
          <w:sz w:val="22"/>
          <w:szCs w:val="22"/>
        </w:rPr>
      </w:pPr>
      <w:r>
        <w:rPr>
          <w:rFonts w:ascii="Georgia" w:hAnsi="Georgia" w:cs="Trebuchet MS"/>
          <w:sz w:val="22"/>
          <w:szCs w:val="22"/>
        </w:rPr>
        <w:t>infine ribadisce</w:t>
      </w:r>
      <w:r w:rsidR="006F7FE7">
        <w:rPr>
          <w:rFonts w:ascii="Georgia" w:hAnsi="Georgia" w:cs="Trebuchet MS"/>
          <w:sz w:val="22"/>
          <w:szCs w:val="22"/>
        </w:rPr>
        <w:t xml:space="preserve"> </w:t>
      </w:r>
      <w:r w:rsidR="00B35718" w:rsidRPr="00B35718">
        <w:rPr>
          <w:rFonts w:ascii="Georgia" w:hAnsi="Georgia" w:cs="Trebuchet MS"/>
          <w:i/>
          <w:sz w:val="22"/>
          <w:szCs w:val="22"/>
        </w:rPr>
        <w:t>“</w:t>
      </w:r>
      <w:r w:rsidR="006F7FE7" w:rsidRPr="00B35718">
        <w:rPr>
          <w:rFonts w:ascii="Georgia" w:hAnsi="Georgia" w:cs="Trebuchet MS"/>
          <w:i/>
          <w:sz w:val="22"/>
          <w:szCs w:val="22"/>
        </w:rPr>
        <w:t>il parere negativo alla realizzazione delle strutture di cui alla nota n. 2790 del 18/03/2015</w:t>
      </w:r>
      <w:r w:rsidR="00AF3818">
        <w:rPr>
          <w:rFonts w:ascii="Georgia" w:hAnsi="Georgia" w:cs="Trebuchet MS"/>
          <w:i/>
          <w:sz w:val="22"/>
          <w:szCs w:val="22"/>
        </w:rPr>
        <w:t>”</w:t>
      </w:r>
      <w:r w:rsidR="006F7FE7" w:rsidRPr="00B35718">
        <w:rPr>
          <w:rFonts w:ascii="Georgia" w:hAnsi="Georgia" w:cs="Trebuchet MS"/>
          <w:i/>
          <w:sz w:val="22"/>
          <w:szCs w:val="22"/>
        </w:rPr>
        <w:t xml:space="preserve">, </w:t>
      </w:r>
      <w:r w:rsidR="006F7FE7" w:rsidRPr="00AF3818">
        <w:rPr>
          <w:rFonts w:ascii="Georgia" w:hAnsi="Georgia" w:cs="Trebuchet MS"/>
          <w:sz w:val="22"/>
          <w:szCs w:val="22"/>
        </w:rPr>
        <w:t>evidenzia</w:t>
      </w:r>
      <w:r w:rsidR="006F7FE7" w:rsidRPr="00B35718">
        <w:rPr>
          <w:rFonts w:ascii="Georgia" w:hAnsi="Georgia" w:cs="Trebuchet MS"/>
          <w:i/>
          <w:sz w:val="22"/>
          <w:szCs w:val="22"/>
        </w:rPr>
        <w:t xml:space="preserve"> </w:t>
      </w:r>
      <w:r w:rsidR="00AF3818">
        <w:rPr>
          <w:rFonts w:ascii="Georgia" w:hAnsi="Georgia" w:cs="Trebuchet MS"/>
          <w:i/>
          <w:sz w:val="22"/>
          <w:szCs w:val="22"/>
        </w:rPr>
        <w:t>“</w:t>
      </w:r>
      <w:r w:rsidR="006F7FE7" w:rsidRPr="00B35718">
        <w:rPr>
          <w:rFonts w:ascii="Georgia" w:hAnsi="Georgia" w:cs="Trebuchet MS"/>
          <w:i/>
          <w:sz w:val="22"/>
          <w:szCs w:val="22"/>
        </w:rPr>
        <w:t>l’anomalia procedurale (conferenza di servizio) per il rilascio di autorizzazione alla realizzazione</w:t>
      </w:r>
      <w:r w:rsidR="00B35718" w:rsidRPr="00B35718">
        <w:rPr>
          <w:rFonts w:ascii="Georgia" w:hAnsi="Georgia" w:cs="Trebuchet MS"/>
          <w:i/>
          <w:sz w:val="22"/>
          <w:szCs w:val="22"/>
        </w:rPr>
        <w:t xml:space="preserve"> di strutture sanitarie, in completa difformità per quanto previsto dalla DGRC 7301”</w:t>
      </w:r>
      <w:r>
        <w:rPr>
          <w:rFonts w:ascii="Georgia" w:hAnsi="Georgia" w:cs="Trebuchet MS"/>
          <w:i/>
          <w:sz w:val="22"/>
          <w:szCs w:val="22"/>
        </w:rPr>
        <w:t>;</w:t>
      </w:r>
    </w:p>
    <w:p w:rsidR="002A4FE6" w:rsidRPr="002A4FE6" w:rsidRDefault="002A4FE6" w:rsidP="00D24D91">
      <w:pPr>
        <w:ind w:left="708"/>
        <w:jc w:val="both"/>
        <w:rPr>
          <w:rFonts w:ascii="Georgia" w:hAnsi="Georgia" w:cs="Lucida Sans Unicode"/>
          <w:sz w:val="22"/>
          <w:szCs w:val="22"/>
        </w:rPr>
      </w:pPr>
      <w:r w:rsidRPr="00D24D91">
        <w:rPr>
          <w:rFonts w:ascii="Georgia" w:hAnsi="Georgia" w:cs="Lucida Sans Unicode"/>
          <w:b/>
          <w:sz w:val="22"/>
          <w:szCs w:val="22"/>
        </w:rPr>
        <w:t>Il p</w:t>
      </w:r>
      <w:r w:rsidR="004D6B55" w:rsidRPr="00D24D91">
        <w:rPr>
          <w:rFonts w:ascii="Georgia" w:hAnsi="Georgia" w:cs="Lucida Sans Unicode"/>
          <w:b/>
          <w:sz w:val="22"/>
          <w:szCs w:val="22"/>
        </w:rPr>
        <w:t>residente</w:t>
      </w:r>
      <w:r w:rsidRPr="00D24D91">
        <w:rPr>
          <w:rFonts w:ascii="Georgia" w:hAnsi="Georgia" w:cs="Lucida Sans Unicode"/>
          <w:sz w:val="22"/>
          <w:szCs w:val="22"/>
        </w:rPr>
        <w:t xml:space="preserve"> in riferimento a quanto innanzi,</w:t>
      </w:r>
      <w:r w:rsidR="004B2135">
        <w:rPr>
          <w:rFonts w:ascii="Georgia" w:hAnsi="Georgia" w:cs="Lucida Sans Unicode"/>
          <w:sz w:val="22"/>
          <w:szCs w:val="22"/>
        </w:rPr>
        <w:t xml:space="preserve"> espresso con la </w:t>
      </w:r>
      <w:r w:rsidR="004B2135">
        <w:rPr>
          <w:rFonts w:ascii="Georgia" w:hAnsi="Georgia" w:cs="Trebuchet MS"/>
          <w:sz w:val="22"/>
          <w:szCs w:val="22"/>
        </w:rPr>
        <w:t xml:space="preserve">nota </w:t>
      </w:r>
      <w:proofErr w:type="spellStart"/>
      <w:r w:rsidR="004B2135">
        <w:rPr>
          <w:rFonts w:ascii="Georgia" w:hAnsi="Georgia" w:cs="Lucida Sans Unicode"/>
          <w:sz w:val="22"/>
          <w:szCs w:val="22"/>
        </w:rPr>
        <w:t>prot.n.</w:t>
      </w:r>
      <w:proofErr w:type="spellEnd"/>
      <w:r w:rsidR="004B2135">
        <w:rPr>
          <w:rFonts w:ascii="Georgia" w:hAnsi="Georgia" w:cs="Lucida Sans Unicode"/>
          <w:sz w:val="22"/>
          <w:szCs w:val="22"/>
        </w:rPr>
        <w:t xml:space="preserve"> PG 83037/2015, dal dr. Giuseppe Di </w:t>
      </w:r>
      <w:proofErr w:type="spellStart"/>
      <w:r w:rsidR="004B2135">
        <w:rPr>
          <w:rFonts w:ascii="Georgia" w:hAnsi="Georgia" w:cs="Lucida Sans Unicode"/>
          <w:sz w:val="22"/>
          <w:szCs w:val="22"/>
        </w:rPr>
        <w:t>Fluri</w:t>
      </w:r>
      <w:proofErr w:type="spellEnd"/>
      <w:r w:rsidR="004B2135">
        <w:rPr>
          <w:rFonts w:ascii="Georgia" w:hAnsi="Georgia" w:cs="Lucida Sans Unicode"/>
          <w:sz w:val="22"/>
          <w:szCs w:val="22"/>
        </w:rPr>
        <w:t xml:space="preserve"> -  Presidente della Commissione Tecnica ASL Salerno – </w:t>
      </w:r>
      <w:proofErr w:type="spellStart"/>
      <w:r w:rsidR="004B2135">
        <w:rPr>
          <w:rFonts w:ascii="Georgia" w:hAnsi="Georgia" w:cs="Lucida Sans Unicode"/>
          <w:sz w:val="22"/>
          <w:szCs w:val="22"/>
        </w:rPr>
        <w:t>D.G.R.C.</w:t>
      </w:r>
      <w:proofErr w:type="spellEnd"/>
      <w:r w:rsidR="004B2135">
        <w:rPr>
          <w:rFonts w:ascii="Georgia" w:hAnsi="Georgia" w:cs="Lucida Sans Unicode"/>
          <w:sz w:val="22"/>
          <w:szCs w:val="22"/>
        </w:rPr>
        <w:t xml:space="preserve"> 3958, </w:t>
      </w:r>
      <w:r w:rsidR="001447D1" w:rsidRPr="00D24D91">
        <w:rPr>
          <w:rFonts w:ascii="Georgia" w:hAnsi="Georgia" w:cs="Lucida Sans Unicode"/>
          <w:sz w:val="22"/>
          <w:szCs w:val="22"/>
        </w:rPr>
        <w:t xml:space="preserve">ritiene </w:t>
      </w:r>
      <w:r w:rsidR="00414093" w:rsidRPr="00D24D91">
        <w:rPr>
          <w:rFonts w:ascii="Georgia" w:hAnsi="Georgia" w:cs="Lucida Sans Unicode"/>
          <w:sz w:val="22"/>
          <w:szCs w:val="22"/>
        </w:rPr>
        <w:t xml:space="preserve">e </w:t>
      </w:r>
      <w:r w:rsidR="001447D1" w:rsidRPr="00D24D91">
        <w:rPr>
          <w:rFonts w:ascii="Georgia" w:hAnsi="Georgia" w:cs="Lucida Sans Unicode"/>
          <w:sz w:val="22"/>
          <w:szCs w:val="22"/>
        </w:rPr>
        <w:t>ravvede l’opportunità</w:t>
      </w:r>
      <w:r w:rsidR="00471686">
        <w:rPr>
          <w:rFonts w:ascii="Georgia" w:hAnsi="Georgia" w:cs="Lucida Sans Unicode"/>
          <w:sz w:val="22"/>
          <w:szCs w:val="22"/>
        </w:rPr>
        <w:t>, in un’azione di ulteriore autotutela</w:t>
      </w:r>
      <w:r w:rsidR="004B2135">
        <w:rPr>
          <w:rFonts w:ascii="Georgia" w:hAnsi="Georgia" w:cs="Lucida Sans Unicode"/>
          <w:sz w:val="22"/>
          <w:szCs w:val="22"/>
        </w:rPr>
        <w:t xml:space="preserve"> e chiarimento</w:t>
      </w:r>
      <w:r w:rsidR="00471686">
        <w:rPr>
          <w:rFonts w:ascii="Georgia" w:hAnsi="Georgia" w:cs="Lucida Sans Unicode"/>
          <w:sz w:val="22"/>
          <w:szCs w:val="22"/>
        </w:rPr>
        <w:t xml:space="preserve">, </w:t>
      </w:r>
      <w:r w:rsidR="001447D1" w:rsidRPr="00D24D91">
        <w:rPr>
          <w:rFonts w:ascii="Georgia" w:hAnsi="Georgia" w:cs="Lucida Sans Unicode"/>
          <w:sz w:val="22"/>
          <w:szCs w:val="22"/>
        </w:rPr>
        <w:t xml:space="preserve"> </w:t>
      </w:r>
      <w:r w:rsidR="00414093" w:rsidRPr="00D24D91">
        <w:rPr>
          <w:rFonts w:ascii="Georgia" w:hAnsi="Georgia" w:cs="Lucida Sans Unicode"/>
          <w:sz w:val="22"/>
          <w:szCs w:val="22"/>
        </w:rPr>
        <w:t>di</w:t>
      </w:r>
      <w:r w:rsidR="00D24D91">
        <w:rPr>
          <w:rFonts w:ascii="Georgia" w:hAnsi="Georgia" w:cs="Lucida Sans Unicode"/>
          <w:sz w:val="22"/>
          <w:szCs w:val="22"/>
        </w:rPr>
        <w:t xml:space="preserve">   r</w:t>
      </w:r>
      <w:r w:rsidR="00414093" w:rsidRPr="00D24D91">
        <w:rPr>
          <w:rFonts w:ascii="Georgia" w:hAnsi="Georgia" w:cs="Lucida Sans Unicode"/>
          <w:sz w:val="22"/>
          <w:szCs w:val="22"/>
        </w:rPr>
        <w:t>ammentare</w:t>
      </w:r>
      <w:r w:rsidR="00D24D91">
        <w:rPr>
          <w:rFonts w:ascii="Georgia" w:hAnsi="Georgia" w:cs="Lucida Sans Unicode"/>
          <w:sz w:val="22"/>
          <w:szCs w:val="22"/>
        </w:rPr>
        <w:t xml:space="preserve"> </w:t>
      </w:r>
      <w:r w:rsidR="00994FDB">
        <w:rPr>
          <w:rFonts w:ascii="Georgia" w:hAnsi="Georgia" w:cs="Lucida Sans Unicode"/>
          <w:sz w:val="22"/>
          <w:szCs w:val="22"/>
        </w:rPr>
        <w:t>la cronistoria amministrativa,  che ha obbligato il Comune ad indire la presente conferenza di servizio decisoria, e ra</w:t>
      </w:r>
      <w:r w:rsidR="00414093">
        <w:rPr>
          <w:rFonts w:ascii="Georgia" w:hAnsi="Georgia" w:cs="Lucida Sans Unicode"/>
          <w:sz w:val="22"/>
          <w:szCs w:val="22"/>
        </w:rPr>
        <w:t xml:space="preserve">ppresenta </w:t>
      </w:r>
      <w:r w:rsidR="00994FDB">
        <w:rPr>
          <w:rFonts w:ascii="Georgia" w:hAnsi="Georgia" w:cs="Lucida Sans Unicode"/>
          <w:sz w:val="22"/>
          <w:szCs w:val="22"/>
        </w:rPr>
        <w:t>che</w:t>
      </w:r>
      <w:r w:rsidR="0089368F">
        <w:rPr>
          <w:rFonts w:ascii="Georgia" w:hAnsi="Georgia" w:cs="Lucida Sans Unicode"/>
          <w:sz w:val="22"/>
          <w:szCs w:val="22"/>
        </w:rPr>
        <w:t>:</w:t>
      </w:r>
      <w:r w:rsidR="00994FDB">
        <w:rPr>
          <w:rFonts w:ascii="Georgia" w:hAnsi="Georgia" w:cs="Lucida Sans Unicode"/>
          <w:sz w:val="22"/>
          <w:szCs w:val="22"/>
        </w:rPr>
        <w:t xml:space="preserve"> l’Ente</w:t>
      </w:r>
      <w:r w:rsidR="00414093">
        <w:rPr>
          <w:rFonts w:ascii="Georgia" w:hAnsi="Georgia" w:cs="Lucida Sans Unicode"/>
          <w:sz w:val="22"/>
          <w:szCs w:val="22"/>
        </w:rPr>
        <w:t xml:space="preserve"> Comune</w:t>
      </w:r>
      <w:r w:rsidRPr="002A4FE6">
        <w:rPr>
          <w:rFonts w:ascii="Georgia" w:hAnsi="Georgia" w:cs="Lucida Sans Unicode"/>
          <w:sz w:val="22"/>
          <w:szCs w:val="22"/>
        </w:rPr>
        <w:t>, nell</w:t>
      </w:r>
      <w:r>
        <w:rPr>
          <w:rFonts w:ascii="Georgia" w:hAnsi="Georgia" w:cs="Lucida Sans Unicode"/>
          <w:sz w:val="22"/>
          <w:szCs w:val="22"/>
        </w:rPr>
        <w:t>a</w:t>
      </w:r>
      <w:r w:rsidR="00D24D91">
        <w:rPr>
          <w:rFonts w:ascii="Georgia" w:hAnsi="Georgia" w:cs="Lucida Sans Unicode"/>
          <w:sz w:val="22"/>
          <w:szCs w:val="22"/>
        </w:rPr>
        <w:t xml:space="preserve"> per</w:t>
      </w:r>
      <w:r>
        <w:rPr>
          <w:rFonts w:ascii="Georgia" w:hAnsi="Georgia" w:cs="Lucida Sans Unicode"/>
          <w:sz w:val="22"/>
          <w:szCs w:val="22"/>
        </w:rPr>
        <w:t xml:space="preserve">sona  </w:t>
      </w:r>
      <w:r w:rsidRPr="002A4FE6">
        <w:rPr>
          <w:rFonts w:ascii="Georgia" w:hAnsi="Georgia" w:cs="Lucida Sans Unicode"/>
          <w:sz w:val="22"/>
          <w:szCs w:val="22"/>
        </w:rPr>
        <w:t>del responsabile del Settore Attività Produttive:</w:t>
      </w:r>
    </w:p>
    <w:p w:rsidR="00153F17" w:rsidRPr="00153F17" w:rsidRDefault="00153F17" w:rsidP="00153F17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sz w:val="22"/>
          <w:szCs w:val="22"/>
        </w:rPr>
      </w:pPr>
      <w:r w:rsidRPr="00153F17">
        <w:rPr>
          <w:rFonts w:ascii="Georgia" w:hAnsi="Georgia" w:cs="Lucida Sans Unicode"/>
          <w:sz w:val="22"/>
          <w:szCs w:val="22"/>
        </w:rPr>
        <w:t>nella certezza che non fossero intervenute modifiche, né revoca</w:t>
      </w:r>
      <w:r w:rsidR="00B35718">
        <w:rPr>
          <w:rFonts w:ascii="Georgia" w:hAnsi="Georgia" w:cs="Lucida Sans Unicode"/>
          <w:sz w:val="22"/>
          <w:szCs w:val="22"/>
        </w:rPr>
        <w:t xml:space="preserve"> a</w:t>
      </w:r>
      <w:r w:rsidRPr="00153F17">
        <w:rPr>
          <w:rFonts w:ascii="Georgia" w:hAnsi="Georgia" w:cs="Lucida Sans Unicode"/>
          <w:sz w:val="22"/>
          <w:szCs w:val="22"/>
        </w:rPr>
        <w:t xml:space="preserve">lle su richiamate modalità </w:t>
      </w:r>
      <w:proofErr w:type="spellStart"/>
      <w:r w:rsidR="00B35718">
        <w:rPr>
          <w:rFonts w:ascii="Georgia" w:hAnsi="Georgia" w:cs="Lucida Sans Unicode"/>
          <w:sz w:val="22"/>
          <w:szCs w:val="22"/>
        </w:rPr>
        <w:t>autorizzatorie</w:t>
      </w:r>
      <w:proofErr w:type="spellEnd"/>
      <w:r w:rsidR="002A4FE6" w:rsidRPr="00153F17">
        <w:rPr>
          <w:rFonts w:ascii="Georgia" w:hAnsi="Georgia" w:cs="Lucida Sans Unicode"/>
          <w:sz w:val="22"/>
          <w:szCs w:val="22"/>
        </w:rPr>
        <w:t xml:space="preserve"> </w:t>
      </w:r>
      <w:r w:rsidRPr="00153F17">
        <w:rPr>
          <w:rFonts w:ascii="Georgia" w:hAnsi="Georgia" w:cs="Trebuchet MS"/>
          <w:sz w:val="22"/>
          <w:szCs w:val="22"/>
        </w:rPr>
        <w:t>definite al punto 1.2 del documento approvato con deliberazione della Giunta Regionale della Campania n. 3958/2001, che a tutt’oggi risultano vigenti giusta deliberazione della Giunta Regionale della Campania n. 96 del 13/03/2015:</w:t>
      </w:r>
    </w:p>
    <w:p w:rsidR="0089368F" w:rsidRDefault="002A4FE6" w:rsidP="0089368F">
      <w:pPr>
        <w:pStyle w:val="Paragrafoelenco"/>
        <w:numPr>
          <w:ilvl w:val="0"/>
          <w:numId w:val="16"/>
        </w:numPr>
        <w:jc w:val="both"/>
        <w:rPr>
          <w:rFonts w:ascii="Georgia" w:hAnsi="Georgia" w:cs="Lucida Sans Unicode"/>
          <w:sz w:val="22"/>
          <w:szCs w:val="22"/>
        </w:rPr>
      </w:pPr>
      <w:r w:rsidRPr="0089368F">
        <w:rPr>
          <w:rFonts w:ascii="Georgia" w:hAnsi="Georgia" w:cs="Lucida Sans Unicode"/>
          <w:sz w:val="22"/>
          <w:szCs w:val="22"/>
        </w:rPr>
        <w:t>ha seguito pedissequamente, il relativo procedimento amministrativo così come innanzi disciplinato e articolato</w:t>
      </w:r>
      <w:r w:rsidR="00B35718">
        <w:rPr>
          <w:rFonts w:ascii="Georgia" w:hAnsi="Georgia" w:cs="Lucida Sans Unicode"/>
          <w:sz w:val="22"/>
          <w:szCs w:val="22"/>
        </w:rPr>
        <w:t xml:space="preserve"> e</w:t>
      </w:r>
      <w:r w:rsidR="0089368F">
        <w:rPr>
          <w:rFonts w:ascii="Georgia" w:hAnsi="Georgia" w:cs="Lucida Sans Unicode"/>
          <w:sz w:val="22"/>
          <w:szCs w:val="22"/>
        </w:rPr>
        <w:t xml:space="preserve"> come</w:t>
      </w:r>
      <w:r w:rsidR="00B35718">
        <w:rPr>
          <w:rFonts w:ascii="Georgia" w:hAnsi="Georgia" w:cs="Lucida Sans Unicode"/>
          <w:sz w:val="22"/>
          <w:szCs w:val="22"/>
        </w:rPr>
        <w:t>, del resto, evidenziato e riportato</w:t>
      </w:r>
      <w:r w:rsidRPr="0089368F">
        <w:rPr>
          <w:rFonts w:ascii="Georgia" w:hAnsi="Georgia" w:cs="Lucida Sans Unicode"/>
          <w:sz w:val="22"/>
          <w:szCs w:val="22"/>
        </w:rPr>
        <w:t>, nell’atto di indizione della prima convocazione di questa conferenza di servizi decisoria;</w:t>
      </w:r>
    </w:p>
    <w:p w:rsidR="0089368F" w:rsidRDefault="0006522B" w:rsidP="0089368F">
      <w:pPr>
        <w:pStyle w:val="Paragrafoelenco"/>
        <w:numPr>
          <w:ilvl w:val="0"/>
          <w:numId w:val="16"/>
        </w:numPr>
        <w:jc w:val="both"/>
        <w:rPr>
          <w:rFonts w:ascii="Georgia" w:hAnsi="Georgia" w:cs="Lucida Sans Unicode"/>
          <w:sz w:val="22"/>
          <w:szCs w:val="22"/>
        </w:rPr>
      </w:pPr>
      <w:r w:rsidRPr="0089368F">
        <w:rPr>
          <w:rFonts w:ascii="Georgia" w:hAnsi="Georgia" w:cs="Lucida Sans Unicode"/>
          <w:sz w:val="22"/>
          <w:szCs w:val="22"/>
        </w:rPr>
        <w:t xml:space="preserve">oltre a trasmettere le varie richieste di autorizzazione, nei tempi stabiliti, alla predetta Commissione ASL SA,  ha posto, </w:t>
      </w:r>
      <w:r w:rsidR="0089368F" w:rsidRPr="0089368F">
        <w:rPr>
          <w:rFonts w:ascii="Georgia" w:hAnsi="Georgia" w:cs="Lucida Sans Unicode"/>
          <w:sz w:val="22"/>
          <w:szCs w:val="22"/>
        </w:rPr>
        <w:t xml:space="preserve">poi, </w:t>
      </w:r>
      <w:r w:rsidR="00153F17" w:rsidRPr="0089368F">
        <w:rPr>
          <w:rFonts w:ascii="Georgia" w:hAnsi="Georgia" w:cs="Lucida Sans Unicode"/>
          <w:sz w:val="22"/>
          <w:szCs w:val="22"/>
        </w:rPr>
        <w:t>anche</w:t>
      </w:r>
      <w:r w:rsidRPr="0089368F">
        <w:rPr>
          <w:rFonts w:ascii="Georgia" w:hAnsi="Georgia" w:cs="Lucida Sans Unicode"/>
          <w:sz w:val="22"/>
          <w:szCs w:val="22"/>
        </w:rPr>
        <w:t xml:space="preserve"> osservazioni in </w:t>
      </w:r>
      <w:r w:rsidR="00153F17" w:rsidRPr="0089368F">
        <w:rPr>
          <w:rFonts w:ascii="Georgia" w:hAnsi="Georgia" w:cs="Lucida Sans Unicode"/>
          <w:sz w:val="22"/>
          <w:szCs w:val="22"/>
        </w:rPr>
        <w:t>merito al</w:t>
      </w:r>
      <w:r w:rsidRPr="0089368F">
        <w:rPr>
          <w:rFonts w:ascii="Georgia" w:hAnsi="Georgia" w:cs="Lucida Sans Unicode"/>
          <w:sz w:val="22"/>
          <w:szCs w:val="22"/>
        </w:rPr>
        <w:t>la mancata verifica della compatibilità dei progetti</w:t>
      </w:r>
      <w:r w:rsidR="00153F17" w:rsidRPr="0089368F">
        <w:rPr>
          <w:rFonts w:ascii="Georgia" w:hAnsi="Georgia" w:cs="Lucida Sans Unicode"/>
          <w:sz w:val="22"/>
          <w:szCs w:val="22"/>
        </w:rPr>
        <w:t xml:space="preserve"> trasmessi</w:t>
      </w:r>
      <w:r w:rsidR="00701C89" w:rsidRPr="0089368F">
        <w:rPr>
          <w:rFonts w:ascii="Georgia" w:hAnsi="Georgia" w:cs="Lucida Sans Unicode"/>
          <w:sz w:val="22"/>
          <w:szCs w:val="22"/>
        </w:rPr>
        <w:t>;</w:t>
      </w:r>
    </w:p>
    <w:p w:rsidR="0089368F" w:rsidRPr="0089368F" w:rsidRDefault="003C365C" w:rsidP="0089368F">
      <w:pPr>
        <w:pStyle w:val="Paragrafoelenco"/>
        <w:numPr>
          <w:ilvl w:val="0"/>
          <w:numId w:val="16"/>
        </w:numPr>
        <w:jc w:val="both"/>
        <w:rPr>
          <w:rFonts w:ascii="Georgia" w:hAnsi="Georgia" w:cs="Lucida Sans Unicode"/>
          <w:sz w:val="22"/>
          <w:szCs w:val="22"/>
        </w:rPr>
      </w:pPr>
      <w:r w:rsidRPr="0089368F">
        <w:rPr>
          <w:rFonts w:ascii="Georgia" w:hAnsi="Georgia"/>
          <w:b/>
          <w:sz w:val="22"/>
          <w:szCs w:val="22"/>
        </w:rPr>
        <w:t xml:space="preserve">con nota </w:t>
      </w:r>
      <w:proofErr w:type="spellStart"/>
      <w:r w:rsidRPr="0089368F">
        <w:rPr>
          <w:rFonts w:ascii="Georgia" w:hAnsi="Georgia" w:cs="Lucida Sans Unicode"/>
          <w:b/>
          <w:sz w:val="22"/>
          <w:szCs w:val="22"/>
        </w:rPr>
        <w:t>prot</w:t>
      </w:r>
      <w:proofErr w:type="spellEnd"/>
      <w:r w:rsidRPr="0089368F">
        <w:rPr>
          <w:rFonts w:ascii="Georgia" w:hAnsi="Georgia" w:cs="Lucida Sans Unicode"/>
          <w:b/>
          <w:sz w:val="22"/>
          <w:szCs w:val="22"/>
        </w:rPr>
        <w:t>. n.  4117  del 27/03/2014</w:t>
      </w:r>
      <w:r w:rsidRPr="0089368F">
        <w:rPr>
          <w:rFonts w:ascii="Georgia" w:hAnsi="Georgia" w:cs="Lucida Sans Unicode"/>
          <w:sz w:val="22"/>
          <w:szCs w:val="22"/>
        </w:rPr>
        <w:t xml:space="preserve">, </w:t>
      </w:r>
      <w:r w:rsidR="00701C89" w:rsidRPr="0089368F">
        <w:rPr>
          <w:rFonts w:ascii="Georgia" w:hAnsi="Georgia"/>
          <w:i/>
          <w:sz w:val="22"/>
          <w:szCs w:val="22"/>
        </w:rPr>
        <w:t>decorso oltre un anno, dalla trasmissione</w:t>
      </w:r>
      <w:r w:rsidR="002C1386" w:rsidRPr="0089368F">
        <w:rPr>
          <w:rFonts w:ascii="Georgia" w:hAnsi="Georgia"/>
          <w:i/>
          <w:sz w:val="22"/>
          <w:szCs w:val="22"/>
        </w:rPr>
        <w:t xml:space="preserve"> delle richieste di autorizzazioni di cui innanzi,</w:t>
      </w:r>
      <w:r w:rsidR="00701C89" w:rsidRPr="0089368F">
        <w:rPr>
          <w:rFonts w:ascii="Georgia" w:hAnsi="Georgia"/>
          <w:i/>
          <w:sz w:val="22"/>
          <w:szCs w:val="22"/>
        </w:rPr>
        <w:t xml:space="preserve"> a detta Commissione ASL SA</w:t>
      </w:r>
      <w:r w:rsidR="00701C89" w:rsidRPr="0089368F">
        <w:rPr>
          <w:rFonts w:ascii="Georgia" w:hAnsi="Georgia" w:cs="Lucida Sans Unicode"/>
          <w:i/>
          <w:sz w:val="22"/>
          <w:szCs w:val="22"/>
        </w:rPr>
        <w:t xml:space="preserve">, </w:t>
      </w:r>
      <w:r w:rsidR="00153F17" w:rsidRPr="0089368F">
        <w:rPr>
          <w:rFonts w:ascii="Georgia" w:hAnsi="Georgia"/>
          <w:i/>
          <w:sz w:val="22"/>
          <w:szCs w:val="22"/>
        </w:rPr>
        <w:t xml:space="preserve">in un’azione di efficacia dell’attività amministrativa, rispetto ai procedimenti di interesse, innanzi evidenziati, </w:t>
      </w:r>
      <w:r w:rsidR="001447D1" w:rsidRPr="0089368F">
        <w:rPr>
          <w:rFonts w:ascii="Georgia" w:hAnsi="Georgia"/>
          <w:i/>
          <w:sz w:val="22"/>
          <w:szCs w:val="22"/>
        </w:rPr>
        <w:t xml:space="preserve">nella consapevolezza che la pubblica amministrazione non può aggravare il procedimento, se non per straordinarie e motivate esigenze imposte dallo svolgimento dell’istruttoria, come previsto dall’art. 1 comma 2 ex </w:t>
      </w:r>
      <w:proofErr w:type="spellStart"/>
      <w:r w:rsidR="001447D1" w:rsidRPr="0089368F">
        <w:rPr>
          <w:rFonts w:ascii="Georgia" w:hAnsi="Georgia"/>
          <w:i/>
          <w:sz w:val="22"/>
          <w:szCs w:val="22"/>
        </w:rPr>
        <w:t>lege</w:t>
      </w:r>
      <w:proofErr w:type="spellEnd"/>
      <w:r w:rsidR="001447D1" w:rsidRPr="0089368F">
        <w:rPr>
          <w:rFonts w:ascii="Georgia" w:hAnsi="Georgia"/>
          <w:i/>
          <w:sz w:val="22"/>
          <w:szCs w:val="22"/>
        </w:rPr>
        <w:t xml:space="preserve"> n. 241/90, tenuto conto che l’ASL SA, non dava alcuna notizia</w:t>
      </w:r>
      <w:r w:rsidR="001447D1" w:rsidRPr="0089368F">
        <w:rPr>
          <w:rFonts w:ascii="Georgia" w:eastAsiaTheme="minorHAnsi" w:hAnsi="Georgia" w:cs="Trebuchet MS"/>
          <w:i/>
          <w:sz w:val="22"/>
          <w:szCs w:val="22"/>
          <w:lang w:eastAsia="en-US"/>
        </w:rPr>
        <w:t xml:space="preserve"> dell’avvenuto invio all’apposita Commissione Regionale (punto 1.2 documento </w:t>
      </w:r>
      <w:proofErr w:type="spellStart"/>
      <w:r w:rsidR="001447D1" w:rsidRPr="0089368F">
        <w:rPr>
          <w:rFonts w:ascii="Georgia" w:eastAsiaTheme="minorHAnsi" w:hAnsi="Georgia" w:cs="Trebuchet MS"/>
          <w:i/>
          <w:sz w:val="22"/>
          <w:szCs w:val="22"/>
          <w:lang w:eastAsia="en-US"/>
        </w:rPr>
        <w:t>D.G.R.C.</w:t>
      </w:r>
      <w:proofErr w:type="spellEnd"/>
      <w:r w:rsidR="001447D1" w:rsidRPr="0089368F">
        <w:rPr>
          <w:rFonts w:ascii="Georgia" w:eastAsiaTheme="minorHAnsi" w:hAnsi="Georgia" w:cs="Trebuchet MS"/>
          <w:i/>
          <w:sz w:val="22"/>
          <w:szCs w:val="22"/>
          <w:lang w:eastAsia="en-US"/>
        </w:rPr>
        <w:t xml:space="preserve"> n. 7301/2001) </w:t>
      </w:r>
      <w:r w:rsidR="00701C89" w:rsidRPr="0089368F">
        <w:rPr>
          <w:rFonts w:ascii="Georgia" w:eastAsiaTheme="minorHAnsi" w:hAnsi="Georgia" w:cs="Trebuchet MS"/>
          <w:i/>
          <w:sz w:val="22"/>
          <w:szCs w:val="22"/>
          <w:lang w:eastAsia="en-US"/>
        </w:rPr>
        <w:t>del</w:t>
      </w:r>
      <w:r w:rsidR="001447D1" w:rsidRPr="0089368F">
        <w:rPr>
          <w:rFonts w:ascii="Georgia" w:eastAsiaTheme="minorHAnsi" w:hAnsi="Georgia" w:cs="Trebuchet MS"/>
          <w:i/>
          <w:sz w:val="22"/>
          <w:szCs w:val="22"/>
          <w:lang w:eastAsia="en-US"/>
        </w:rPr>
        <w:t>le risultanze delle verifiche effettuate ed il relativo parere di compatibilità entro 20 giorni dalla data di ricevimento</w:t>
      </w:r>
      <w:r w:rsidRPr="0089368F">
        <w:rPr>
          <w:rFonts w:ascii="Georgia" w:eastAsiaTheme="minorHAnsi" w:hAnsi="Georgia" w:cs="Trebuchet MS"/>
          <w:sz w:val="22"/>
          <w:szCs w:val="22"/>
          <w:lang w:eastAsia="en-US"/>
        </w:rPr>
        <w:t xml:space="preserve">, </w:t>
      </w:r>
      <w:r w:rsidRPr="0089368F">
        <w:rPr>
          <w:rFonts w:ascii="Georgia" w:eastAsiaTheme="minorHAnsi" w:hAnsi="Georgia" w:cs="Trebuchet MS"/>
          <w:b/>
          <w:sz w:val="22"/>
          <w:szCs w:val="22"/>
          <w:lang w:eastAsia="en-US"/>
        </w:rPr>
        <w:t xml:space="preserve">ha invitato su citata Commissione a </w:t>
      </w:r>
      <w:r w:rsidRPr="0089368F">
        <w:rPr>
          <w:rFonts w:ascii="Georgia" w:hAnsi="Georgia" w:cs="Arial"/>
          <w:b/>
          <w:sz w:val="22"/>
          <w:szCs w:val="22"/>
        </w:rPr>
        <w:t>voler trasmettere</w:t>
      </w:r>
      <w:r w:rsidRPr="0089368F">
        <w:rPr>
          <w:rFonts w:ascii="Georgia" w:hAnsi="Georgia" w:cs="Arial"/>
          <w:sz w:val="22"/>
          <w:szCs w:val="22"/>
        </w:rPr>
        <w:t>: “</w:t>
      </w:r>
      <w:r w:rsidRPr="0089368F">
        <w:rPr>
          <w:rFonts w:ascii="Georgia" w:hAnsi="Georgia" w:cs="Trebuchet MS"/>
          <w:i/>
          <w:sz w:val="22"/>
          <w:szCs w:val="22"/>
        </w:rPr>
        <w:t xml:space="preserve">le risultanze delle verifiche effettuate ed il relativo parere di compatibilità relative alle pratiche di realizzazione, ampliamento e trasferimento di strutture sanitarie del </w:t>
      </w:r>
      <w:r w:rsidRPr="0089368F">
        <w:rPr>
          <w:rFonts w:ascii="Georgia" w:hAnsi="Georgia" w:cs="Trebuchet MS"/>
          <w:i/>
          <w:sz w:val="22"/>
          <w:szCs w:val="22"/>
        </w:rPr>
        <w:lastRenderedPageBreak/>
        <w:t>territorio di questo Comune, alla Regione, Assessorato Regionale alla Sanità – Settore Programmazione Sanitaria per il rilascio del parere definitivo e, a questo Ente, esclusivamente per conoscenza dell’avanzamento dell’iter istruttorio sopra descritto”</w:t>
      </w:r>
      <w:r w:rsidRPr="0089368F">
        <w:rPr>
          <w:rFonts w:ascii="Georgia" w:hAnsi="Georgia" w:cs="Arial"/>
          <w:sz w:val="22"/>
          <w:szCs w:val="22"/>
        </w:rPr>
        <w:t>;</w:t>
      </w:r>
    </w:p>
    <w:p w:rsidR="0089368F" w:rsidRPr="0089368F" w:rsidRDefault="003C365C" w:rsidP="0089368F">
      <w:pPr>
        <w:pStyle w:val="Paragrafoelenco"/>
        <w:numPr>
          <w:ilvl w:val="0"/>
          <w:numId w:val="16"/>
        </w:numPr>
        <w:jc w:val="both"/>
        <w:rPr>
          <w:rFonts w:ascii="Georgia" w:hAnsi="Georgia" w:cs="Lucida Sans Unicode"/>
          <w:sz w:val="22"/>
          <w:szCs w:val="22"/>
        </w:rPr>
      </w:pPr>
      <w:r w:rsidRPr="0089368F">
        <w:rPr>
          <w:rFonts w:ascii="Georgia" w:hAnsi="Georgia"/>
          <w:b/>
          <w:sz w:val="22"/>
          <w:szCs w:val="22"/>
        </w:rPr>
        <w:t>Nulla di fatto</w:t>
      </w:r>
      <w:r w:rsidRPr="0089368F">
        <w:rPr>
          <w:rFonts w:ascii="Georgia" w:hAnsi="Georgia" w:cs="Arial"/>
          <w:i/>
          <w:sz w:val="22"/>
          <w:szCs w:val="22"/>
        </w:rPr>
        <w:t>;</w:t>
      </w:r>
    </w:p>
    <w:p w:rsidR="0089368F" w:rsidRPr="0089368F" w:rsidRDefault="00414093" w:rsidP="0089368F">
      <w:pPr>
        <w:pStyle w:val="Paragrafoelenco"/>
        <w:numPr>
          <w:ilvl w:val="0"/>
          <w:numId w:val="16"/>
        </w:numPr>
        <w:jc w:val="both"/>
        <w:rPr>
          <w:rFonts w:ascii="Georgia" w:hAnsi="Georgia" w:cs="Lucida Sans Unicode"/>
          <w:sz w:val="22"/>
          <w:szCs w:val="22"/>
        </w:rPr>
      </w:pPr>
      <w:r w:rsidRPr="0089368F">
        <w:rPr>
          <w:rFonts w:ascii="Georgia" w:hAnsi="Georgia" w:cs="Lucida Sans Unicode"/>
          <w:sz w:val="22"/>
          <w:szCs w:val="22"/>
        </w:rPr>
        <w:t xml:space="preserve">con successiva nota </w:t>
      </w:r>
      <w:proofErr w:type="spellStart"/>
      <w:r w:rsidRPr="0089368F">
        <w:rPr>
          <w:rFonts w:ascii="Georgia" w:hAnsi="Georgia" w:cs="Lucida Sans Unicode"/>
          <w:sz w:val="22"/>
          <w:szCs w:val="22"/>
        </w:rPr>
        <w:t>prot</w:t>
      </w:r>
      <w:proofErr w:type="spellEnd"/>
      <w:r w:rsidRPr="0089368F">
        <w:rPr>
          <w:rFonts w:ascii="Georgia" w:hAnsi="Georgia" w:cs="Lucida Sans Unicode"/>
          <w:sz w:val="22"/>
          <w:szCs w:val="22"/>
        </w:rPr>
        <w:t>. n.  10272 del 21/08/2014</w:t>
      </w:r>
      <w:r w:rsidR="0089368F">
        <w:rPr>
          <w:rFonts w:ascii="Georgia" w:hAnsi="Georgia" w:cs="Lucida Sans Unicode"/>
          <w:sz w:val="22"/>
          <w:szCs w:val="22"/>
        </w:rPr>
        <w:t>, ha</w:t>
      </w:r>
      <w:r w:rsidR="0067762F" w:rsidRPr="0089368F">
        <w:rPr>
          <w:rFonts w:ascii="Georgia" w:hAnsi="Georgia" w:cs="Lucida Sans Unicode"/>
          <w:sz w:val="22"/>
          <w:szCs w:val="22"/>
        </w:rPr>
        <w:t xml:space="preserve"> invita</w:t>
      </w:r>
      <w:r w:rsidR="0089368F">
        <w:rPr>
          <w:rFonts w:ascii="Georgia" w:hAnsi="Georgia" w:cs="Lucida Sans Unicode"/>
          <w:sz w:val="22"/>
          <w:szCs w:val="22"/>
        </w:rPr>
        <w:t>to</w:t>
      </w:r>
      <w:r w:rsidR="0067762F" w:rsidRPr="0089368F">
        <w:rPr>
          <w:rFonts w:ascii="Georgia" w:hAnsi="Georgia" w:cs="Lucida Sans Unicode"/>
          <w:sz w:val="22"/>
          <w:szCs w:val="22"/>
        </w:rPr>
        <w:t>, di nuovo</w:t>
      </w:r>
      <w:r w:rsidR="00471686" w:rsidRPr="0089368F">
        <w:rPr>
          <w:rFonts w:ascii="Georgia" w:hAnsi="Georgia" w:cs="Lucida Sans Unicode"/>
          <w:sz w:val="22"/>
          <w:szCs w:val="22"/>
        </w:rPr>
        <w:t>,</w:t>
      </w:r>
      <w:r w:rsidRPr="0089368F">
        <w:rPr>
          <w:rFonts w:ascii="Georgia" w:hAnsi="Georgia" w:cs="Trebuchet MS"/>
          <w:sz w:val="22"/>
          <w:szCs w:val="22"/>
        </w:rPr>
        <w:t xml:space="preserve"> il Presidente </w:t>
      </w:r>
      <w:r w:rsidRPr="0089368F">
        <w:rPr>
          <w:rFonts w:ascii="Georgia" w:hAnsi="Georgia"/>
          <w:sz w:val="22"/>
          <w:szCs w:val="22"/>
        </w:rPr>
        <w:t xml:space="preserve">della  Commissione Tecnica </w:t>
      </w:r>
      <w:proofErr w:type="spellStart"/>
      <w:r w:rsidRPr="0089368F">
        <w:rPr>
          <w:rFonts w:ascii="Georgia" w:hAnsi="Georgia"/>
          <w:sz w:val="22"/>
          <w:szCs w:val="22"/>
        </w:rPr>
        <w:t>D.G.R.C.</w:t>
      </w:r>
      <w:proofErr w:type="spellEnd"/>
      <w:r w:rsidRPr="0089368F">
        <w:rPr>
          <w:rFonts w:ascii="Georgia" w:hAnsi="Georgia"/>
          <w:sz w:val="22"/>
          <w:szCs w:val="22"/>
        </w:rPr>
        <w:t xml:space="preserve"> 3958/2001  – distretto sanitario n. 70 di Vallo della Lucania  -  ASL SA  e la Giunta </w:t>
      </w:r>
      <w:r w:rsidRPr="0089368F">
        <w:rPr>
          <w:rFonts w:ascii="Georgia" w:hAnsi="Georgia" w:cs="Arial"/>
          <w:sz w:val="22"/>
          <w:szCs w:val="22"/>
        </w:rPr>
        <w:t xml:space="preserve"> Regionale della Campania Assessorato Regionale alla Sanità - </w:t>
      </w:r>
      <w:r w:rsidRPr="0089368F">
        <w:rPr>
          <w:rFonts w:ascii="Georgia" w:hAnsi="Georgia"/>
          <w:sz w:val="22"/>
          <w:szCs w:val="22"/>
        </w:rPr>
        <w:t>Settore Programmazione Sanitaria</w:t>
      </w:r>
      <w:r w:rsidR="00471686" w:rsidRPr="0089368F">
        <w:rPr>
          <w:rFonts w:ascii="Georgia" w:hAnsi="Georgia"/>
          <w:sz w:val="22"/>
          <w:szCs w:val="22"/>
        </w:rPr>
        <w:t xml:space="preserve"> a far pervenire il parere definitivo sulle istanze in argomento;</w:t>
      </w:r>
    </w:p>
    <w:p w:rsidR="002A0543" w:rsidRPr="002A0543" w:rsidRDefault="00471686" w:rsidP="002A0543">
      <w:pPr>
        <w:pStyle w:val="Paragrafoelenco"/>
        <w:numPr>
          <w:ilvl w:val="0"/>
          <w:numId w:val="16"/>
        </w:numPr>
        <w:jc w:val="both"/>
        <w:rPr>
          <w:rFonts w:ascii="Georgia" w:hAnsi="Georgia" w:cs="Lucida Sans Unicode"/>
          <w:sz w:val="22"/>
          <w:szCs w:val="22"/>
        </w:rPr>
      </w:pPr>
      <w:r w:rsidRPr="0089368F">
        <w:rPr>
          <w:rFonts w:ascii="Georgia" w:hAnsi="Georgia"/>
          <w:b/>
          <w:sz w:val="22"/>
          <w:szCs w:val="22"/>
        </w:rPr>
        <w:t>Ancora una volta nulla di fatto;</w:t>
      </w:r>
    </w:p>
    <w:p w:rsidR="00471686" w:rsidRDefault="002A0543" w:rsidP="002A0543">
      <w:pPr>
        <w:pStyle w:val="Paragrafoelenco"/>
        <w:numPr>
          <w:ilvl w:val="0"/>
          <w:numId w:val="16"/>
        </w:numPr>
        <w:jc w:val="both"/>
        <w:rPr>
          <w:rFonts w:ascii="Georgia" w:hAnsi="Georgia" w:cs="Lucida Sans Unicode"/>
          <w:sz w:val="22"/>
          <w:szCs w:val="22"/>
        </w:rPr>
      </w:pPr>
      <w:r w:rsidRPr="002A0543">
        <w:rPr>
          <w:rFonts w:ascii="Georgia" w:hAnsi="Georgia"/>
          <w:sz w:val="22"/>
          <w:szCs w:val="22"/>
        </w:rPr>
        <w:t>c</w:t>
      </w:r>
      <w:r w:rsidR="00471686" w:rsidRPr="002A0543">
        <w:rPr>
          <w:rFonts w:ascii="Georgia" w:hAnsi="Georgia"/>
          <w:sz w:val="22"/>
          <w:szCs w:val="22"/>
        </w:rPr>
        <w:t xml:space="preserve">on </w:t>
      </w:r>
      <w:r>
        <w:rPr>
          <w:rFonts w:ascii="Georgia" w:hAnsi="Georgia"/>
          <w:sz w:val="22"/>
          <w:szCs w:val="22"/>
        </w:rPr>
        <w:t>ulteriore</w:t>
      </w:r>
      <w:r w:rsidR="00471686" w:rsidRPr="002A0543">
        <w:rPr>
          <w:rFonts w:ascii="Georgia" w:hAnsi="Georgia"/>
          <w:sz w:val="22"/>
          <w:szCs w:val="22"/>
        </w:rPr>
        <w:t xml:space="preserve"> nota</w:t>
      </w:r>
      <w:r w:rsidR="0049113F" w:rsidRPr="002A0543">
        <w:rPr>
          <w:rFonts w:ascii="Georgia" w:hAnsi="Georgia"/>
          <w:sz w:val="22"/>
          <w:szCs w:val="22"/>
        </w:rPr>
        <w:t>,</w:t>
      </w:r>
      <w:r w:rsidR="00471686" w:rsidRPr="002A0543">
        <w:rPr>
          <w:rFonts w:ascii="Georgia" w:hAnsi="Georgia"/>
          <w:sz w:val="22"/>
          <w:szCs w:val="22"/>
        </w:rPr>
        <w:t xml:space="preserve"> </w:t>
      </w:r>
      <w:proofErr w:type="spellStart"/>
      <w:r w:rsidR="00471686" w:rsidRPr="002A0543">
        <w:rPr>
          <w:rFonts w:ascii="Georgia" w:hAnsi="Georgia"/>
          <w:sz w:val="22"/>
          <w:szCs w:val="22"/>
        </w:rPr>
        <w:t>prot.n.</w:t>
      </w:r>
      <w:proofErr w:type="spellEnd"/>
      <w:r w:rsidR="00471686" w:rsidRPr="002A0543">
        <w:rPr>
          <w:rFonts w:ascii="Georgia" w:hAnsi="Georgia"/>
          <w:sz w:val="22"/>
          <w:szCs w:val="22"/>
        </w:rPr>
        <w:t xml:space="preserve"> 11624 in data  29/ 09/2014</w:t>
      </w:r>
      <w:r w:rsidR="0049113F" w:rsidRPr="002A0543"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t>“</w:t>
      </w:r>
      <w:r w:rsidR="0049113F" w:rsidRPr="002A0543">
        <w:rPr>
          <w:rFonts w:ascii="Georgia" w:hAnsi="Georgia"/>
          <w:b/>
          <w:sz w:val="22"/>
          <w:szCs w:val="22"/>
        </w:rPr>
        <w:t xml:space="preserve">diffida </w:t>
      </w:r>
      <w:r w:rsidR="0049113F" w:rsidRPr="002A0543">
        <w:rPr>
          <w:rFonts w:ascii="Georgia" w:hAnsi="Georgia"/>
          <w:sz w:val="22"/>
          <w:szCs w:val="22"/>
        </w:rPr>
        <w:t xml:space="preserve">il Presidente Commissione Tecnica </w:t>
      </w:r>
      <w:proofErr w:type="spellStart"/>
      <w:r w:rsidR="0049113F" w:rsidRPr="002A0543">
        <w:rPr>
          <w:rFonts w:ascii="Georgia" w:hAnsi="Georgia"/>
          <w:sz w:val="22"/>
          <w:szCs w:val="22"/>
        </w:rPr>
        <w:t>D.G.R.C.</w:t>
      </w:r>
      <w:proofErr w:type="spellEnd"/>
      <w:r w:rsidR="0049113F" w:rsidRPr="002A0543">
        <w:rPr>
          <w:rFonts w:ascii="Georgia" w:hAnsi="Georgia"/>
          <w:sz w:val="22"/>
          <w:szCs w:val="22"/>
        </w:rPr>
        <w:t xml:space="preserve"> 3958/2001 – distretto sanitario n. 70 di Vallo della Lucania  -  ASL SA, con sede in via  Ottavio De Marsilio di Vallo della Lucania e la </w:t>
      </w:r>
      <w:r w:rsidR="0049113F" w:rsidRPr="002A0543">
        <w:rPr>
          <w:rFonts w:ascii="Georgia" w:hAnsi="Georgia" w:cs="Arial"/>
          <w:sz w:val="22"/>
          <w:szCs w:val="22"/>
        </w:rPr>
        <w:t xml:space="preserve">Giunta Regionale della Campania - Assessorato Regionale alla Sanità - </w:t>
      </w:r>
      <w:r w:rsidR="0049113F" w:rsidRPr="002A0543">
        <w:rPr>
          <w:rFonts w:ascii="Georgia" w:hAnsi="Georgia"/>
          <w:sz w:val="22"/>
          <w:szCs w:val="22"/>
        </w:rPr>
        <w:t xml:space="preserve">Settore Programmazione Sanitaria – Napoli, </w:t>
      </w:r>
      <w:r w:rsidR="0049113F" w:rsidRPr="002A0543">
        <w:rPr>
          <w:rFonts w:ascii="Georgia" w:hAnsi="Georgia"/>
          <w:b/>
          <w:sz w:val="22"/>
          <w:szCs w:val="22"/>
        </w:rPr>
        <w:t>a</w:t>
      </w:r>
      <w:r w:rsidR="0049113F" w:rsidRPr="002A0543">
        <w:rPr>
          <w:rFonts w:ascii="Georgia" w:hAnsi="Georgia" w:cs="Garamond"/>
          <w:b/>
          <w:color w:val="000000"/>
          <w:sz w:val="22"/>
          <w:szCs w:val="22"/>
        </w:rPr>
        <w:t xml:space="preserve"> voler predisporre e trasmettere, entro e non oltre giorni trenta dal ricevimento della presente</w:t>
      </w:r>
      <w:r w:rsidR="0049113F" w:rsidRPr="002A0543">
        <w:rPr>
          <w:rFonts w:ascii="Georgia" w:hAnsi="Georgia" w:cs="Garamond"/>
          <w:color w:val="000000"/>
          <w:sz w:val="22"/>
          <w:szCs w:val="22"/>
        </w:rPr>
        <w:t xml:space="preserve">, </w:t>
      </w:r>
      <w:r w:rsidR="0049113F" w:rsidRPr="002A0543">
        <w:rPr>
          <w:rFonts w:ascii="Georgia" w:hAnsi="Georgia" w:cs="Garamond"/>
          <w:b/>
          <w:color w:val="000000"/>
          <w:sz w:val="22"/>
          <w:szCs w:val="22"/>
        </w:rPr>
        <w:t>a questo Comune</w:t>
      </w:r>
      <w:r w:rsidR="0049113F" w:rsidRPr="002A0543">
        <w:rPr>
          <w:rFonts w:ascii="Georgia" w:hAnsi="Georgia" w:cs="Garamond"/>
          <w:color w:val="000000"/>
          <w:sz w:val="22"/>
          <w:szCs w:val="22"/>
        </w:rPr>
        <w:t xml:space="preserve">, nel rispetto di quanto previsto  </w:t>
      </w:r>
      <w:r w:rsidR="0049113F" w:rsidRPr="002A0543">
        <w:rPr>
          <w:rFonts w:ascii="Georgia" w:hAnsi="Georgia" w:cs="Lucida Sans Unicode"/>
          <w:sz w:val="22"/>
          <w:szCs w:val="22"/>
        </w:rPr>
        <w:t xml:space="preserve">al  </w:t>
      </w:r>
      <w:r w:rsidR="0049113F" w:rsidRPr="002A0543">
        <w:rPr>
          <w:rFonts w:ascii="Georgia" w:hAnsi="Georgia" w:cs="Trebuchet MS"/>
          <w:sz w:val="22"/>
          <w:szCs w:val="22"/>
        </w:rPr>
        <w:t>punto 1.2 del documento “</w:t>
      </w:r>
      <w:r w:rsidR="0049113F" w:rsidRPr="002A0543">
        <w:rPr>
          <w:rFonts w:ascii="Georgia" w:hAnsi="Georgia" w:cs="Trebuchet MS"/>
          <w:bCs/>
          <w:i/>
          <w:iCs/>
          <w:sz w:val="22"/>
          <w:szCs w:val="22"/>
        </w:rPr>
        <w:t>Modalità per il rilascio dell’autorizzazione alla realizzazione”</w:t>
      </w:r>
      <w:r w:rsidR="0049113F" w:rsidRPr="002A0543">
        <w:rPr>
          <w:rFonts w:ascii="Georgia" w:hAnsi="Georgia" w:cs="Lucida Sans Unicode"/>
          <w:sz w:val="22"/>
          <w:szCs w:val="22"/>
        </w:rPr>
        <w:t xml:space="preserve"> di cui alla deliberazione  </w:t>
      </w:r>
      <w:r w:rsidR="0049113F" w:rsidRPr="002A0543">
        <w:rPr>
          <w:rFonts w:ascii="Georgia" w:hAnsi="Georgia" w:cs="Trebuchet MS"/>
          <w:sz w:val="22"/>
          <w:szCs w:val="22"/>
        </w:rPr>
        <w:t xml:space="preserve">n. 7301 - del 31 dicembre 2001”, come del resto evidenziato con le su richiamate note </w:t>
      </w:r>
      <w:proofErr w:type="spellStart"/>
      <w:r w:rsidR="0049113F" w:rsidRPr="002A0543">
        <w:rPr>
          <w:rFonts w:ascii="Georgia" w:hAnsi="Georgia" w:cs="Lucida Sans Unicode"/>
          <w:sz w:val="22"/>
          <w:szCs w:val="22"/>
        </w:rPr>
        <w:t>prot</w:t>
      </w:r>
      <w:proofErr w:type="spellEnd"/>
      <w:r w:rsidR="0049113F" w:rsidRPr="002A0543">
        <w:rPr>
          <w:rFonts w:ascii="Georgia" w:hAnsi="Georgia" w:cs="Lucida Sans Unicode"/>
          <w:sz w:val="22"/>
          <w:szCs w:val="22"/>
        </w:rPr>
        <w:t>. n. 4117/2014 e n. 10272/14</w:t>
      </w:r>
      <w:r w:rsidR="0049113F" w:rsidRPr="002A0543">
        <w:rPr>
          <w:rFonts w:ascii="Georgia" w:hAnsi="Georgia" w:cs="Trebuchet MS"/>
          <w:color w:val="C0504D"/>
          <w:sz w:val="22"/>
          <w:szCs w:val="22"/>
        </w:rPr>
        <w:t xml:space="preserve">,  </w:t>
      </w:r>
      <w:r w:rsidR="0049113F" w:rsidRPr="002A0543">
        <w:rPr>
          <w:rFonts w:ascii="Georgia" w:hAnsi="Georgia" w:cs="Garamond"/>
          <w:b/>
          <w:sz w:val="22"/>
          <w:szCs w:val="22"/>
        </w:rPr>
        <w:t xml:space="preserve">i pareri definitivi, </w:t>
      </w:r>
      <w:r w:rsidR="0049113F" w:rsidRPr="002A0543">
        <w:rPr>
          <w:rFonts w:ascii="Georgia" w:hAnsi="Georgia" w:cs="Trebuchet MS"/>
          <w:b/>
          <w:sz w:val="22"/>
          <w:szCs w:val="22"/>
        </w:rPr>
        <w:t>in merito alle istanze</w:t>
      </w:r>
      <w:r w:rsidR="0049113F" w:rsidRPr="002A0543">
        <w:rPr>
          <w:rFonts w:ascii="Georgia" w:hAnsi="Georgia" w:cs="Lucida Sans Unicode"/>
          <w:b/>
          <w:sz w:val="22"/>
          <w:szCs w:val="22"/>
        </w:rPr>
        <w:t>, oggi oggetto di conferenza di servizi decisoria</w:t>
      </w:r>
      <w:r w:rsidR="0049113F" w:rsidRPr="002A0543">
        <w:rPr>
          <w:rFonts w:ascii="Georgia" w:hAnsi="Georgia" w:cs="Lucida Sans Unicode"/>
          <w:sz w:val="22"/>
          <w:szCs w:val="22"/>
        </w:rPr>
        <w:t>;</w:t>
      </w:r>
    </w:p>
    <w:p w:rsidR="000246FB" w:rsidRDefault="00071F24" w:rsidP="00071F24">
      <w:p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            </w:t>
      </w:r>
      <w:r w:rsidRPr="00FF23B8">
        <w:rPr>
          <w:rFonts w:ascii="Georgia" w:hAnsi="Georgia" w:cs="Lucida Sans Unicode"/>
          <w:b/>
          <w:sz w:val="22"/>
          <w:szCs w:val="22"/>
        </w:rPr>
        <w:t>Il presidente</w:t>
      </w:r>
    </w:p>
    <w:p w:rsidR="000779A3" w:rsidRDefault="000779A3" w:rsidP="000779A3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i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ritiene infondate, </w:t>
      </w:r>
      <w:proofErr w:type="spellStart"/>
      <w:r>
        <w:rPr>
          <w:rFonts w:ascii="Georgia" w:hAnsi="Georgia" w:cs="Lucida Sans Unicode"/>
          <w:sz w:val="22"/>
          <w:szCs w:val="22"/>
        </w:rPr>
        <w:t>contradditorie</w:t>
      </w:r>
      <w:proofErr w:type="spellEnd"/>
      <w:r>
        <w:rPr>
          <w:rFonts w:ascii="Georgia" w:hAnsi="Georgia" w:cs="Lucida Sans Unicode"/>
          <w:sz w:val="22"/>
          <w:szCs w:val="22"/>
        </w:rPr>
        <w:t xml:space="preserve"> e prive di ogni cognizione giuridica le affermazioni del dr. Giuseppe Di </w:t>
      </w:r>
      <w:proofErr w:type="spellStart"/>
      <w:r>
        <w:rPr>
          <w:rFonts w:ascii="Georgia" w:hAnsi="Georgia" w:cs="Lucida Sans Unicode"/>
          <w:sz w:val="22"/>
          <w:szCs w:val="22"/>
        </w:rPr>
        <w:t>Fluri</w:t>
      </w:r>
      <w:proofErr w:type="spellEnd"/>
      <w:r>
        <w:rPr>
          <w:rFonts w:ascii="Georgia" w:hAnsi="Georgia" w:cs="Lucida Sans Unicode"/>
          <w:sz w:val="22"/>
          <w:szCs w:val="22"/>
        </w:rPr>
        <w:t xml:space="preserve"> - Presidente della </w:t>
      </w:r>
      <w:r>
        <w:rPr>
          <w:rFonts w:ascii="Georgia" w:hAnsi="Georgia"/>
          <w:sz w:val="22"/>
          <w:szCs w:val="22"/>
        </w:rPr>
        <w:t xml:space="preserve"> Commissione Tecnica </w:t>
      </w:r>
      <w:proofErr w:type="spellStart"/>
      <w:r>
        <w:rPr>
          <w:rFonts w:ascii="Georgia" w:hAnsi="Georgia"/>
          <w:sz w:val="22"/>
          <w:szCs w:val="22"/>
        </w:rPr>
        <w:t>D.G.R.C.</w:t>
      </w:r>
      <w:proofErr w:type="spellEnd"/>
      <w:r>
        <w:rPr>
          <w:rFonts w:ascii="Georgia" w:hAnsi="Georgia"/>
          <w:sz w:val="22"/>
          <w:szCs w:val="22"/>
        </w:rPr>
        <w:t xml:space="preserve"> 3958/2001, riportate nella su citata nota </w:t>
      </w:r>
      <w:proofErr w:type="spellStart"/>
      <w:r>
        <w:rPr>
          <w:rFonts w:ascii="Georgia" w:hAnsi="Georgia"/>
          <w:sz w:val="22"/>
          <w:szCs w:val="22"/>
        </w:rPr>
        <w:t>prot.n.</w:t>
      </w:r>
      <w:proofErr w:type="spellEnd"/>
      <w:r>
        <w:rPr>
          <w:rFonts w:ascii="Georgia" w:hAnsi="Georgia"/>
          <w:sz w:val="22"/>
          <w:szCs w:val="22"/>
        </w:rPr>
        <w:t xml:space="preserve"> DG/89240/2015;</w:t>
      </w:r>
    </w:p>
    <w:p w:rsidR="000779A3" w:rsidRDefault="000779A3" w:rsidP="000779A3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in particolare, le verifiche di compatibilità dei progetti, effettuate dalla Commissione di cui al </w:t>
      </w:r>
      <w:proofErr w:type="spellStart"/>
      <w:r>
        <w:rPr>
          <w:rFonts w:ascii="Georgia" w:hAnsi="Georgia"/>
          <w:sz w:val="22"/>
          <w:szCs w:val="22"/>
        </w:rPr>
        <w:t>D.G.R.C.</w:t>
      </w:r>
      <w:proofErr w:type="spellEnd"/>
      <w:r>
        <w:rPr>
          <w:rFonts w:ascii="Georgia" w:hAnsi="Georgia"/>
          <w:sz w:val="22"/>
          <w:szCs w:val="22"/>
        </w:rPr>
        <w:t xml:space="preserve"> 3958/2001, non risultano esaustive al fine della conclusione del procedimento amministrativo da parte del Comune, in quanto, non vi è chi non veda, che in rapporto alla norma regionale – </w:t>
      </w:r>
      <w:proofErr w:type="spellStart"/>
      <w:r>
        <w:rPr>
          <w:rFonts w:ascii="Georgia" w:hAnsi="Georgia"/>
          <w:sz w:val="22"/>
          <w:szCs w:val="22"/>
        </w:rPr>
        <w:t>D.G.R.C.</w:t>
      </w:r>
      <w:proofErr w:type="spellEnd"/>
      <w:r>
        <w:rPr>
          <w:rFonts w:ascii="Georgia" w:hAnsi="Georgia"/>
          <w:sz w:val="22"/>
          <w:szCs w:val="22"/>
        </w:rPr>
        <w:t xml:space="preserve"> 7301/2001, tali verifiche dovevano essere inviate esclusivamente alla Regione Campania, al fine del “parere definitivo”;</w:t>
      </w:r>
    </w:p>
    <w:p w:rsidR="000779A3" w:rsidRDefault="000779A3" w:rsidP="000779A3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ma vi è di più  il dr. Di </w:t>
      </w:r>
      <w:proofErr w:type="spellStart"/>
      <w:r>
        <w:rPr>
          <w:rFonts w:ascii="Georgia" w:hAnsi="Georgia"/>
          <w:sz w:val="22"/>
          <w:szCs w:val="22"/>
        </w:rPr>
        <w:t>Fluri</w:t>
      </w:r>
      <w:proofErr w:type="spellEnd"/>
      <w:r>
        <w:rPr>
          <w:rFonts w:ascii="Georgia" w:hAnsi="Georgia"/>
          <w:sz w:val="22"/>
          <w:szCs w:val="22"/>
        </w:rPr>
        <w:t>, nella sua veste di Presidente della Commissione, di cui sopra, risulta contemporaneamente affermare</w:t>
      </w:r>
      <w:r>
        <w:rPr>
          <w:rFonts w:ascii="Georgia" w:hAnsi="Georgia"/>
          <w:i/>
          <w:sz w:val="22"/>
          <w:szCs w:val="22"/>
        </w:rPr>
        <w:t xml:space="preserve"> “anomala la procedura della conferenza di servizi</w:t>
      </w:r>
      <w:r>
        <w:rPr>
          <w:rFonts w:ascii="Georgia" w:hAnsi="Georgia" w:cs="Lucida Sans Unicode"/>
          <w:i/>
          <w:sz w:val="22"/>
          <w:szCs w:val="22"/>
        </w:rPr>
        <w:t>”</w:t>
      </w:r>
      <w:r>
        <w:rPr>
          <w:rFonts w:ascii="Georgia" w:hAnsi="Georgia" w:cs="Lucida Sans Unicode"/>
          <w:sz w:val="22"/>
          <w:szCs w:val="22"/>
        </w:rPr>
        <w:t>, e al tempo stesso legittimo il procedimento amministrativo previsto al punto 1.2</w:t>
      </w:r>
      <w:r>
        <w:rPr>
          <w:rFonts w:ascii="Georgia" w:hAnsi="Georgia" w:cs="Trebuchet MS"/>
          <w:sz w:val="22"/>
          <w:szCs w:val="22"/>
        </w:rPr>
        <w:t xml:space="preserve"> </w:t>
      </w:r>
      <w:r>
        <w:rPr>
          <w:rFonts w:ascii="Georgia" w:hAnsi="Georgia" w:cs="Trebuchet MS"/>
          <w:bCs/>
          <w:i/>
          <w:iCs/>
          <w:sz w:val="22"/>
          <w:szCs w:val="22"/>
        </w:rPr>
        <w:t>“Modalità per il rilascio dell’autorizzazione alla realizzazione</w:t>
      </w:r>
      <w:r>
        <w:rPr>
          <w:rFonts w:ascii="Georgia" w:hAnsi="Georgia" w:cs="Lucida Sans Unicode"/>
          <w:bCs/>
          <w:i/>
          <w:iCs/>
          <w:sz w:val="22"/>
          <w:szCs w:val="22"/>
        </w:rPr>
        <w:t>”</w:t>
      </w:r>
      <w:r>
        <w:rPr>
          <w:rFonts w:ascii="Georgia" w:hAnsi="Georgia" w:cs="Lucida Sans Unicode"/>
          <w:i/>
          <w:sz w:val="22"/>
          <w:szCs w:val="22"/>
        </w:rPr>
        <w:t xml:space="preserve">  </w:t>
      </w:r>
      <w:proofErr w:type="spellStart"/>
      <w:r>
        <w:rPr>
          <w:rFonts w:ascii="Georgia" w:hAnsi="Georgia"/>
          <w:i/>
          <w:sz w:val="22"/>
          <w:szCs w:val="22"/>
        </w:rPr>
        <w:t>D.G.R.C.</w:t>
      </w:r>
      <w:proofErr w:type="spellEnd"/>
      <w:r>
        <w:rPr>
          <w:rFonts w:ascii="Georgia" w:hAnsi="Georgia"/>
          <w:i/>
          <w:sz w:val="22"/>
          <w:szCs w:val="22"/>
        </w:rPr>
        <w:t xml:space="preserve"> 7301/01</w:t>
      </w:r>
      <w:r>
        <w:rPr>
          <w:rFonts w:ascii="Georgia" w:hAnsi="Georgia" w:cs="Lucida Sans Unicode"/>
          <w:i/>
          <w:sz w:val="22"/>
          <w:szCs w:val="22"/>
        </w:rPr>
        <w:t xml:space="preserve">;     </w:t>
      </w:r>
    </w:p>
    <w:p w:rsidR="00FF23B8" w:rsidRPr="000246FB" w:rsidRDefault="00FF23B8" w:rsidP="000246FB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sz w:val="22"/>
          <w:szCs w:val="22"/>
        </w:rPr>
      </w:pPr>
      <w:r w:rsidRPr="000246FB">
        <w:rPr>
          <w:rFonts w:ascii="Georgia" w:hAnsi="Georgia" w:cs="Lucida Sans Unicode"/>
          <w:sz w:val="22"/>
          <w:szCs w:val="22"/>
        </w:rPr>
        <w:t xml:space="preserve">avverte quindi la necessità di </w:t>
      </w:r>
      <w:r w:rsidR="002560BE">
        <w:rPr>
          <w:rFonts w:ascii="Georgia" w:hAnsi="Georgia" w:cs="Lucida Sans Unicode"/>
          <w:sz w:val="22"/>
          <w:szCs w:val="22"/>
        </w:rPr>
        <w:t xml:space="preserve">chiarire e </w:t>
      </w:r>
      <w:r w:rsidRPr="000246FB">
        <w:rPr>
          <w:rFonts w:ascii="Georgia" w:hAnsi="Georgia" w:cs="Lucida Sans Unicode"/>
          <w:sz w:val="22"/>
          <w:szCs w:val="22"/>
        </w:rPr>
        <w:t>ribadire che:</w:t>
      </w:r>
    </w:p>
    <w:p w:rsidR="000246FB" w:rsidRPr="000246FB" w:rsidRDefault="00FF23B8" w:rsidP="000246FB">
      <w:pPr>
        <w:pStyle w:val="Paragrafoelenco"/>
        <w:numPr>
          <w:ilvl w:val="0"/>
          <w:numId w:val="18"/>
        </w:numPr>
        <w:jc w:val="both"/>
        <w:rPr>
          <w:rFonts w:ascii="Georgia" w:hAnsi="Georgia" w:cs="Tahoma"/>
          <w:sz w:val="22"/>
          <w:szCs w:val="22"/>
        </w:rPr>
      </w:pPr>
      <w:r w:rsidRPr="000246FB">
        <w:rPr>
          <w:rFonts w:ascii="Georgia" w:hAnsi="Georgia" w:cs="Lucida Sans Unicode"/>
          <w:sz w:val="22"/>
          <w:szCs w:val="22"/>
        </w:rPr>
        <w:t xml:space="preserve">il procedimento di interesse, nella fattispecie il rilascio di autorizzazioni amministrative per la </w:t>
      </w:r>
      <w:r w:rsidRPr="000246FB">
        <w:rPr>
          <w:rFonts w:ascii="Georgia" w:hAnsi="Georgia" w:cs="Trebuchet MS"/>
          <w:sz w:val="22"/>
          <w:szCs w:val="22"/>
        </w:rPr>
        <w:t>realizzazione, ampliamento, trasformazione, trasferimento di strutture sanitarie, per la parte di competenza del Comune,</w:t>
      </w:r>
      <w:r w:rsidRPr="000246FB">
        <w:rPr>
          <w:rFonts w:ascii="Georgia" w:hAnsi="Georgia" w:cs="Lucida Sans Unicode"/>
          <w:sz w:val="22"/>
          <w:szCs w:val="22"/>
        </w:rPr>
        <w:t xml:space="preserve"> risulta essere esclusivamente di natura amministrativa;</w:t>
      </w:r>
    </w:p>
    <w:p w:rsidR="000246FB" w:rsidRPr="002560BE" w:rsidRDefault="000246FB" w:rsidP="000246FB">
      <w:pPr>
        <w:pStyle w:val="Paragrafoelenco"/>
        <w:numPr>
          <w:ilvl w:val="0"/>
          <w:numId w:val="18"/>
        </w:numPr>
        <w:jc w:val="both"/>
        <w:rPr>
          <w:rFonts w:ascii="Georgia" w:hAnsi="Georgia" w:cs="Tahoma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il procedimento amministrativo </w:t>
      </w:r>
      <w:r w:rsidRPr="000246FB">
        <w:rPr>
          <w:rFonts w:ascii="Georgia" w:hAnsi="Georgia" w:cs="Lucida Sans Unicode"/>
          <w:sz w:val="22"/>
          <w:szCs w:val="22"/>
        </w:rPr>
        <w:t xml:space="preserve">è disciplinato dalla </w:t>
      </w:r>
      <w:r w:rsidR="00071F24" w:rsidRPr="000246FB">
        <w:rPr>
          <w:rFonts w:ascii="Georgia" w:hAnsi="Georgia" w:cs="Lucida Sans Unicode"/>
          <w:sz w:val="22"/>
          <w:szCs w:val="22"/>
        </w:rPr>
        <w:t xml:space="preserve"> </w:t>
      </w:r>
      <w:r w:rsidRPr="000246FB">
        <w:rPr>
          <w:rFonts w:ascii="Georgia" w:hAnsi="Georgia" w:cs="Tahoma"/>
          <w:bCs/>
          <w:sz w:val="22"/>
          <w:szCs w:val="22"/>
        </w:rPr>
        <w:t>Legge 7 agosto 1990, n. 241</w:t>
      </w:r>
      <w:r w:rsidRPr="000246FB">
        <w:rPr>
          <w:rFonts w:ascii="Georgia" w:hAnsi="Georgia" w:cs="Tahoma"/>
          <w:bCs/>
          <w:sz w:val="22"/>
          <w:szCs w:val="22"/>
        </w:rPr>
        <w:br/>
        <w:t>“Nuove norme sul procedimento amministrativo”, ove all’</w:t>
      </w:r>
      <w:bookmarkStart w:id="0" w:name="01"/>
      <w:bookmarkEnd w:id="0"/>
      <w:r w:rsidRPr="000246FB">
        <w:rPr>
          <w:rFonts w:ascii="Georgia" w:hAnsi="Georgia" w:cs="Tahoma"/>
          <w:bCs/>
          <w:sz w:val="22"/>
          <w:szCs w:val="22"/>
        </w:rPr>
        <w:t>art. 1 (</w:t>
      </w:r>
      <w:proofErr w:type="spellStart"/>
      <w:r w:rsidRPr="000246FB">
        <w:rPr>
          <w:rFonts w:ascii="Georgia" w:hAnsi="Georgia" w:cs="Tahoma"/>
          <w:bCs/>
          <w:sz w:val="22"/>
          <w:szCs w:val="22"/>
        </w:rPr>
        <w:t>Princípi</w:t>
      </w:r>
      <w:proofErr w:type="spellEnd"/>
      <w:r w:rsidRPr="000246FB">
        <w:rPr>
          <w:rFonts w:ascii="Georgia" w:hAnsi="Georgia" w:cs="Tahoma"/>
          <w:bCs/>
          <w:sz w:val="22"/>
          <w:szCs w:val="22"/>
        </w:rPr>
        <w:t xml:space="preserve"> generali dell'attività amministrativa) c. 1 recita testualmente: </w:t>
      </w:r>
      <w:r w:rsidRPr="000246FB">
        <w:rPr>
          <w:rFonts w:ascii="Georgia" w:hAnsi="Georgia" w:cs="Tahoma"/>
          <w:bCs/>
          <w:i/>
          <w:sz w:val="22"/>
          <w:szCs w:val="22"/>
        </w:rPr>
        <w:t>“</w:t>
      </w:r>
      <w:r w:rsidRPr="000246FB">
        <w:rPr>
          <w:rFonts w:ascii="Georgia" w:hAnsi="Georgia" w:cs="Tahoma"/>
          <w:i/>
          <w:sz w:val="22"/>
          <w:szCs w:val="22"/>
        </w:rPr>
        <w:t xml:space="preserve">L’attività amministrativa persegue i fini determinati dalla legge ed è retta da criteri di economicità, di efficacia, di imparzialità, di pubblicità e di trasparenza, secondo le modalità previste dalla presente legge e dalle altre disposizioni che disciplinano singoli procedimenti, nonché dai </w:t>
      </w:r>
      <w:proofErr w:type="spellStart"/>
      <w:r w:rsidRPr="000246FB">
        <w:rPr>
          <w:rFonts w:ascii="Georgia" w:hAnsi="Georgia" w:cs="Tahoma"/>
          <w:i/>
          <w:sz w:val="22"/>
          <w:szCs w:val="22"/>
        </w:rPr>
        <w:t>princípi</w:t>
      </w:r>
      <w:proofErr w:type="spellEnd"/>
      <w:r w:rsidRPr="000246FB">
        <w:rPr>
          <w:rFonts w:ascii="Georgia" w:hAnsi="Georgia" w:cs="Tahoma"/>
          <w:i/>
          <w:sz w:val="22"/>
          <w:szCs w:val="22"/>
        </w:rPr>
        <w:t xml:space="preserve"> dell'ordinamento comunitario”</w:t>
      </w:r>
      <w:r>
        <w:rPr>
          <w:rFonts w:ascii="Georgia" w:hAnsi="Georgia" w:cs="Tahoma"/>
          <w:i/>
          <w:sz w:val="22"/>
          <w:szCs w:val="22"/>
        </w:rPr>
        <w:t>;</w:t>
      </w:r>
    </w:p>
    <w:p w:rsidR="002560BE" w:rsidRDefault="002560BE" w:rsidP="000246FB">
      <w:pPr>
        <w:pStyle w:val="Paragrafoelenco"/>
        <w:numPr>
          <w:ilvl w:val="0"/>
          <w:numId w:val="18"/>
        </w:numPr>
        <w:jc w:val="both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la conferenza di servizi, come è noto, risulta disciplinata dall’art.14 e seguenti della su richiamata legge 241/90;</w:t>
      </w:r>
    </w:p>
    <w:p w:rsidR="00AF3818" w:rsidRPr="00AF3818" w:rsidRDefault="00AF3818" w:rsidP="00AF3818">
      <w:pPr>
        <w:pStyle w:val="Paragrafoelenco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AF3818">
        <w:rPr>
          <w:rFonts w:ascii="Georgia" w:hAnsi="Georgia"/>
          <w:color w:val="000000"/>
          <w:sz w:val="22"/>
          <w:szCs w:val="22"/>
        </w:rPr>
        <w:t>L’art. 9 della l. n. 340 del 2000, modificando il comma 2 dell’art</w:t>
      </w:r>
      <w:r>
        <w:rPr>
          <w:rFonts w:ascii="Georgia" w:hAnsi="Georgia"/>
          <w:color w:val="000000"/>
          <w:sz w:val="22"/>
          <w:szCs w:val="22"/>
        </w:rPr>
        <w:t xml:space="preserve">. 14 della legge 241, ha </w:t>
      </w:r>
      <w:r w:rsidRPr="00AF3818">
        <w:rPr>
          <w:rFonts w:ascii="Georgia" w:hAnsi="Georgia"/>
          <w:color w:val="000000"/>
          <w:sz w:val="22"/>
          <w:szCs w:val="22"/>
        </w:rPr>
        <w:t>previsto la trasformazione della conferenza in meccanismo obbligatorio</w:t>
      </w:r>
      <w:r>
        <w:rPr>
          <w:rFonts w:ascii="Georgia" w:hAnsi="Georgia"/>
          <w:color w:val="000000"/>
          <w:sz w:val="22"/>
          <w:szCs w:val="22"/>
        </w:rPr>
        <w:t>;</w:t>
      </w:r>
    </w:p>
    <w:p w:rsidR="00D10957" w:rsidRPr="00D10957" w:rsidRDefault="00AF3818" w:rsidP="007A4E10">
      <w:pPr>
        <w:pStyle w:val="Paragrafoelenco"/>
        <w:numPr>
          <w:ilvl w:val="0"/>
          <w:numId w:val="18"/>
        </w:numPr>
        <w:jc w:val="both"/>
        <w:rPr>
          <w:rFonts w:ascii="Georgia" w:hAnsi="Georgia" w:cs="Tahoma"/>
          <w:sz w:val="22"/>
          <w:szCs w:val="22"/>
        </w:rPr>
      </w:pPr>
      <w:r>
        <w:rPr>
          <w:rFonts w:ascii="Georgia" w:hAnsi="Georgia" w:cs="Helvetica"/>
          <w:sz w:val="22"/>
          <w:szCs w:val="22"/>
        </w:rPr>
        <w:t>l</w:t>
      </w:r>
      <w:r w:rsidR="002560BE" w:rsidRPr="007A4E10">
        <w:rPr>
          <w:rFonts w:ascii="Georgia" w:hAnsi="Georgia" w:cs="Helvetica"/>
          <w:sz w:val="22"/>
          <w:szCs w:val="22"/>
        </w:rPr>
        <w:t xml:space="preserve">a conferenza di servizi, secondo l'opinione prevalente in dottrina, </w:t>
      </w:r>
      <w:r w:rsidR="002560BE" w:rsidRPr="007A4E10">
        <w:rPr>
          <w:rFonts w:ascii="Georgia" w:hAnsi="Georgia" w:cs="Helvetica"/>
          <w:b/>
          <w:bCs/>
          <w:sz w:val="22"/>
          <w:szCs w:val="22"/>
        </w:rPr>
        <w:t>non è un organo distinto della PA</w:t>
      </w:r>
      <w:r w:rsidR="002560BE" w:rsidRPr="007A4E10">
        <w:rPr>
          <w:rFonts w:ascii="Georgia" w:hAnsi="Georgia" w:cs="Helvetica"/>
          <w:sz w:val="22"/>
          <w:szCs w:val="22"/>
        </w:rPr>
        <w:t>, è un</w:t>
      </w:r>
      <w:r w:rsidR="002560BE" w:rsidRPr="007A4E10">
        <w:rPr>
          <w:rFonts w:ascii="Georgia" w:hAnsi="Georgia" w:cs="Helvetica"/>
          <w:b/>
          <w:bCs/>
          <w:sz w:val="22"/>
          <w:szCs w:val="22"/>
        </w:rPr>
        <w:t xml:space="preserve"> modello procedimentale</w:t>
      </w:r>
      <w:r w:rsidR="002560BE" w:rsidRPr="007A4E10">
        <w:rPr>
          <w:rFonts w:ascii="Georgia" w:hAnsi="Georgia" w:cs="Helvetica"/>
          <w:sz w:val="22"/>
          <w:szCs w:val="22"/>
        </w:rPr>
        <w:t xml:space="preserve"> dove si esaminano e si compongono gli interessi pubblici coinvolti nel procedimento;</w:t>
      </w:r>
    </w:p>
    <w:p w:rsidR="002D0321" w:rsidRPr="00B73046" w:rsidRDefault="007A4E10" w:rsidP="002D0321">
      <w:pPr>
        <w:pStyle w:val="Paragrafoelenco"/>
        <w:numPr>
          <w:ilvl w:val="0"/>
          <w:numId w:val="18"/>
        </w:numPr>
        <w:jc w:val="both"/>
      </w:pPr>
      <w:r w:rsidRPr="00D10957">
        <w:rPr>
          <w:rFonts w:ascii="Georgia" w:hAnsi="Georgia"/>
          <w:sz w:val="22"/>
          <w:szCs w:val="22"/>
        </w:rPr>
        <w:lastRenderedPageBreak/>
        <w:t xml:space="preserve">la conferenza di servizi, ai sensi dell’art. 14 comma 2 ex </w:t>
      </w:r>
      <w:proofErr w:type="spellStart"/>
      <w:r w:rsidRPr="00D10957">
        <w:rPr>
          <w:rFonts w:ascii="Georgia" w:hAnsi="Georgia"/>
          <w:sz w:val="22"/>
          <w:szCs w:val="22"/>
        </w:rPr>
        <w:t>lege</w:t>
      </w:r>
      <w:proofErr w:type="spellEnd"/>
      <w:r w:rsidRPr="00D10957">
        <w:rPr>
          <w:rFonts w:ascii="Georgia" w:hAnsi="Georgia"/>
          <w:sz w:val="22"/>
          <w:szCs w:val="22"/>
        </w:rPr>
        <w:t xml:space="preserve"> 241/90, è sempre indetta quando l’amministrazione procedente deve acquisire intese, concerti, nulla osta o assensi comunque denominati di altre amministrazioni pubbliche e non li ottenga, entro trenta giorni dalla ricezione, da parte dell’amministrazione competente, della relativa richiesta;</w:t>
      </w:r>
    </w:p>
    <w:p w:rsidR="00B73046" w:rsidRPr="00D45F7F" w:rsidRDefault="00B73046" w:rsidP="002D0321">
      <w:pPr>
        <w:pStyle w:val="Paragrafoelenco"/>
        <w:numPr>
          <w:ilvl w:val="0"/>
          <w:numId w:val="18"/>
        </w:numPr>
        <w:jc w:val="both"/>
      </w:pPr>
      <w:r>
        <w:rPr>
          <w:rFonts w:ascii="Georgia" w:hAnsi="Georgia"/>
          <w:sz w:val="22"/>
          <w:szCs w:val="22"/>
        </w:rPr>
        <w:t xml:space="preserve">la conferenza di servizi decisoria non risulta essere, come affermato dal dr. Di </w:t>
      </w:r>
      <w:proofErr w:type="spellStart"/>
      <w:r>
        <w:rPr>
          <w:rFonts w:ascii="Georgia" w:hAnsi="Georgia"/>
          <w:sz w:val="22"/>
          <w:szCs w:val="22"/>
        </w:rPr>
        <w:t>Fluri</w:t>
      </w:r>
      <w:proofErr w:type="spellEnd"/>
      <w:r>
        <w:rPr>
          <w:rFonts w:ascii="Georgia" w:hAnsi="Georgia"/>
          <w:sz w:val="22"/>
          <w:szCs w:val="22"/>
        </w:rPr>
        <w:t xml:space="preserve">,  </w:t>
      </w:r>
      <w:r w:rsidR="00D45F7F">
        <w:rPr>
          <w:rFonts w:ascii="Georgia" w:hAnsi="Georgia"/>
          <w:sz w:val="22"/>
          <w:szCs w:val="22"/>
        </w:rPr>
        <w:t xml:space="preserve">nella </w:t>
      </w:r>
      <w:r>
        <w:rPr>
          <w:rFonts w:ascii="Georgia" w:hAnsi="Georgia"/>
          <w:sz w:val="22"/>
          <w:szCs w:val="22"/>
        </w:rPr>
        <w:t xml:space="preserve">su citata nota </w:t>
      </w:r>
      <w:proofErr w:type="spellStart"/>
      <w:r>
        <w:rPr>
          <w:rFonts w:ascii="Georgia" w:hAnsi="Georgia"/>
          <w:sz w:val="22"/>
          <w:szCs w:val="22"/>
        </w:rPr>
        <w:t>prot.n.</w:t>
      </w:r>
      <w:proofErr w:type="spellEnd"/>
      <w:r>
        <w:rPr>
          <w:rFonts w:ascii="Georgia" w:hAnsi="Georgia"/>
          <w:sz w:val="22"/>
          <w:szCs w:val="22"/>
        </w:rPr>
        <w:t xml:space="preserve"> DG/89240/2015, </w:t>
      </w:r>
      <w:proofErr w:type="spellStart"/>
      <w:r>
        <w:rPr>
          <w:rFonts w:ascii="Georgia" w:hAnsi="Georgia"/>
          <w:sz w:val="22"/>
          <w:szCs w:val="22"/>
        </w:rPr>
        <w:t>omissis…</w:t>
      </w:r>
      <w:proofErr w:type="spellEnd"/>
      <w:r>
        <w:rPr>
          <w:rFonts w:ascii="Georgia" w:hAnsi="Georgia"/>
          <w:sz w:val="22"/>
          <w:szCs w:val="22"/>
        </w:rPr>
        <w:t>.“</w:t>
      </w:r>
      <w:r w:rsidRPr="00987CAC">
        <w:rPr>
          <w:rFonts w:ascii="Georgia" w:hAnsi="Georgia"/>
          <w:i/>
          <w:sz w:val="22"/>
          <w:szCs w:val="22"/>
        </w:rPr>
        <w:t xml:space="preserve">evidenziando l’anomalia procedurale (Conferenza di Servizi) per il rilascio di autorizzazione alla realizzazione di strutture sanitarie, in completo difformità per quanto previsto dalla </w:t>
      </w:r>
      <w:proofErr w:type="spellStart"/>
      <w:r w:rsidRPr="00987CAC">
        <w:rPr>
          <w:rFonts w:ascii="Georgia" w:hAnsi="Georgia"/>
          <w:i/>
          <w:sz w:val="22"/>
          <w:szCs w:val="22"/>
        </w:rPr>
        <w:t>D.G.R.C.</w:t>
      </w:r>
      <w:proofErr w:type="spellEnd"/>
      <w:r w:rsidRPr="00987CAC">
        <w:rPr>
          <w:rFonts w:ascii="Georgia" w:hAnsi="Georgia"/>
          <w:i/>
          <w:sz w:val="22"/>
          <w:szCs w:val="22"/>
        </w:rPr>
        <w:t xml:space="preserve"> 7301/01</w:t>
      </w:r>
      <w:r w:rsidR="00D45F7F">
        <w:rPr>
          <w:rFonts w:ascii="Georgia" w:hAnsi="Georgia"/>
          <w:i/>
          <w:sz w:val="22"/>
          <w:szCs w:val="22"/>
        </w:rPr>
        <w:t>”;</w:t>
      </w:r>
    </w:p>
    <w:p w:rsidR="00D45F7F" w:rsidRPr="002D0321" w:rsidRDefault="00D45F7F" w:rsidP="002D0321">
      <w:pPr>
        <w:pStyle w:val="Paragrafoelenco"/>
        <w:numPr>
          <w:ilvl w:val="0"/>
          <w:numId w:val="18"/>
        </w:numPr>
        <w:jc w:val="both"/>
      </w:pPr>
      <w:r>
        <w:rPr>
          <w:rFonts w:ascii="Georgia" w:hAnsi="Georgia"/>
          <w:sz w:val="22"/>
          <w:szCs w:val="22"/>
        </w:rPr>
        <w:t>l’esito della conferenza decisoria, come partecipata</w:t>
      </w:r>
      <w:r w:rsidR="00F2597C">
        <w:rPr>
          <w:rFonts w:ascii="Georgia" w:hAnsi="Georgia"/>
          <w:sz w:val="22"/>
          <w:szCs w:val="22"/>
        </w:rPr>
        <w:t xml:space="preserve"> e come sopra argomentato</w:t>
      </w:r>
      <w:r>
        <w:rPr>
          <w:rFonts w:ascii="Georgia" w:hAnsi="Georgia"/>
          <w:sz w:val="22"/>
          <w:szCs w:val="22"/>
        </w:rPr>
        <w:t xml:space="preserve">, non </w:t>
      </w:r>
      <w:r w:rsidR="00F2597C">
        <w:rPr>
          <w:rFonts w:ascii="Georgia" w:hAnsi="Georgia"/>
          <w:sz w:val="22"/>
          <w:szCs w:val="22"/>
        </w:rPr>
        <w:t>deve</w:t>
      </w:r>
      <w:r>
        <w:rPr>
          <w:rFonts w:ascii="Georgia" w:hAnsi="Georgia"/>
          <w:sz w:val="22"/>
          <w:szCs w:val="22"/>
        </w:rPr>
        <w:t xml:space="preserve"> </w:t>
      </w:r>
      <w:r w:rsidR="00FF2BA9">
        <w:rPr>
          <w:rFonts w:ascii="Georgia" w:hAnsi="Georgia"/>
          <w:sz w:val="22"/>
          <w:szCs w:val="22"/>
        </w:rPr>
        <w:t>concludersi</w:t>
      </w:r>
      <w:r>
        <w:rPr>
          <w:rFonts w:ascii="Georgia" w:hAnsi="Georgia"/>
          <w:sz w:val="22"/>
          <w:szCs w:val="22"/>
        </w:rPr>
        <w:t xml:space="preserve"> </w:t>
      </w:r>
      <w:r w:rsidR="0084458C">
        <w:rPr>
          <w:rFonts w:ascii="Georgia" w:hAnsi="Georgia"/>
          <w:sz w:val="22"/>
          <w:szCs w:val="22"/>
        </w:rPr>
        <w:t xml:space="preserve">necessariamente ed </w:t>
      </w:r>
      <w:r>
        <w:rPr>
          <w:rFonts w:ascii="Georgia" w:hAnsi="Georgia"/>
          <w:sz w:val="22"/>
          <w:szCs w:val="22"/>
        </w:rPr>
        <w:t>esclusiv</w:t>
      </w:r>
      <w:r w:rsidR="00FF2BA9">
        <w:rPr>
          <w:rFonts w:ascii="Georgia" w:hAnsi="Georgia"/>
          <w:sz w:val="22"/>
          <w:szCs w:val="22"/>
        </w:rPr>
        <w:t>amente, con il rilascio delle</w:t>
      </w:r>
      <w:r>
        <w:rPr>
          <w:rFonts w:ascii="Georgia" w:hAnsi="Georgia"/>
          <w:sz w:val="22"/>
          <w:szCs w:val="22"/>
        </w:rPr>
        <w:t xml:space="preserve"> autorizzazion</w:t>
      </w:r>
      <w:r w:rsidR="00FF2BA9">
        <w:rPr>
          <w:rFonts w:ascii="Georgia" w:hAnsi="Georgia"/>
          <w:sz w:val="22"/>
          <w:szCs w:val="22"/>
        </w:rPr>
        <w:t>i</w:t>
      </w:r>
      <w:r w:rsidR="00F2597C">
        <w:rPr>
          <w:rFonts w:ascii="Georgia" w:hAnsi="Georgia"/>
          <w:sz w:val="22"/>
          <w:szCs w:val="22"/>
        </w:rPr>
        <w:t xml:space="preserve"> de quo,</w:t>
      </w:r>
      <w:r w:rsidR="00FF2BA9">
        <w:rPr>
          <w:rFonts w:ascii="Georgia" w:hAnsi="Georgia"/>
          <w:sz w:val="22"/>
          <w:szCs w:val="22"/>
        </w:rPr>
        <w:t xml:space="preserve"> come innanzi richieste , ma anche con il loro diniego e, né risulta</w:t>
      </w:r>
      <w:r>
        <w:rPr>
          <w:rFonts w:ascii="Georgia" w:hAnsi="Georgia"/>
          <w:sz w:val="22"/>
          <w:szCs w:val="22"/>
        </w:rPr>
        <w:t xml:space="preserve"> </w:t>
      </w:r>
      <w:r w:rsidR="00F2597C">
        <w:rPr>
          <w:rFonts w:ascii="Georgia" w:hAnsi="Georgia"/>
          <w:sz w:val="22"/>
          <w:szCs w:val="22"/>
        </w:rPr>
        <w:t>“</w:t>
      </w:r>
      <w:r w:rsidR="00F2597C" w:rsidRPr="00FF2BA9">
        <w:rPr>
          <w:rFonts w:ascii="Georgia" w:hAnsi="Georgia"/>
          <w:i/>
          <w:sz w:val="22"/>
          <w:szCs w:val="22"/>
        </w:rPr>
        <w:t>in completa difformità</w:t>
      </w:r>
      <w:r w:rsidR="00F2597C">
        <w:rPr>
          <w:rFonts w:ascii="Georgia" w:hAnsi="Georgia"/>
          <w:sz w:val="22"/>
          <w:szCs w:val="22"/>
        </w:rPr>
        <w:t xml:space="preserve">” </w:t>
      </w:r>
      <w:r>
        <w:rPr>
          <w:rFonts w:ascii="Georgia" w:hAnsi="Georgia"/>
          <w:sz w:val="22"/>
          <w:szCs w:val="22"/>
        </w:rPr>
        <w:t xml:space="preserve">- dr. Di </w:t>
      </w:r>
      <w:proofErr w:type="spellStart"/>
      <w:r>
        <w:rPr>
          <w:rFonts w:ascii="Georgia" w:hAnsi="Georgia"/>
          <w:sz w:val="22"/>
          <w:szCs w:val="22"/>
        </w:rPr>
        <w:t>Fluri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 w:rsidR="00FF2BA9">
        <w:rPr>
          <w:rFonts w:ascii="Georgia" w:hAnsi="Georgia"/>
          <w:sz w:val="22"/>
          <w:szCs w:val="22"/>
        </w:rPr>
        <w:t>–</w:t>
      </w:r>
      <w:r w:rsidR="00F2597C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con quanto previsto dalla D,</w:t>
      </w:r>
      <w:proofErr w:type="spellStart"/>
      <w:r>
        <w:rPr>
          <w:rFonts w:ascii="Georgia" w:hAnsi="Georgia"/>
          <w:sz w:val="22"/>
          <w:szCs w:val="22"/>
        </w:rPr>
        <w:t>G.R.C.</w:t>
      </w:r>
      <w:proofErr w:type="spellEnd"/>
      <w:r>
        <w:rPr>
          <w:rFonts w:ascii="Georgia" w:hAnsi="Georgia"/>
          <w:sz w:val="22"/>
          <w:szCs w:val="22"/>
        </w:rPr>
        <w:t xml:space="preserve"> 7301/2001;</w:t>
      </w:r>
    </w:p>
    <w:p w:rsidR="00F47169" w:rsidRPr="00B73046" w:rsidRDefault="00F47169" w:rsidP="007A4E10">
      <w:pPr>
        <w:pStyle w:val="Paragrafoelenco"/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2D0321">
        <w:rPr>
          <w:rFonts w:ascii="Georgia" w:hAnsi="Georgia"/>
          <w:sz w:val="22"/>
          <w:szCs w:val="22"/>
        </w:rPr>
        <w:t>la conferenza di servizi decisoria,</w:t>
      </w:r>
      <w:r w:rsidR="00D45F7F" w:rsidRPr="002D0321">
        <w:rPr>
          <w:rFonts w:ascii="Georgia" w:hAnsi="Georgia"/>
          <w:sz w:val="22"/>
          <w:szCs w:val="22"/>
        </w:rPr>
        <w:t xml:space="preserve"> </w:t>
      </w:r>
      <w:r w:rsidR="00D45F7F">
        <w:rPr>
          <w:rFonts w:ascii="Georgia" w:hAnsi="Georgia"/>
          <w:sz w:val="22"/>
          <w:szCs w:val="22"/>
        </w:rPr>
        <w:t xml:space="preserve">rappresenta il </w:t>
      </w:r>
      <w:r w:rsidR="002D0321" w:rsidRPr="002D0321">
        <w:rPr>
          <w:rFonts w:ascii="Georgia" w:hAnsi="Georgia"/>
          <w:bCs/>
          <w:sz w:val="22"/>
          <w:szCs w:val="22"/>
        </w:rPr>
        <w:t xml:space="preserve">frutto del reale confronto e delle reali </w:t>
      </w:r>
      <w:r w:rsidR="002D0321" w:rsidRPr="002D0321">
        <w:rPr>
          <w:rFonts w:ascii="Georgia" w:hAnsi="Georgia" w:cs="Lucida Sans Unicode"/>
          <w:sz w:val="22"/>
          <w:szCs w:val="22"/>
        </w:rPr>
        <w:t xml:space="preserve"> </w:t>
      </w:r>
      <w:r w:rsidR="002D0321" w:rsidRPr="002D0321">
        <w:rPr>
          <w:rFonts w:ascii="Georgia" w:hAnsi="Georgia"/>
          <w:sz w:val="22"/>
          <w:szCs w:val="22"/>
        </w:rPr>
        <w:t xml:space="preserve"> determinazioni congiunte espresse dalle amministrazioni in seno alla conferenza, così come partecipata, </w:t>
      </w:r>
      <w:r w:rsidRPr="002D0321">
        <w:rPr>
          <w:rFonts w:ascii="Georgia" w:hAnsi="Georgia"/>
          <w:sz w:val="22"/>
          <w:szCs w:val="22"/>
        </w:rPr>
        <w:t xml:space="preserve">secondo consolidata giurisprudenza </w:t>
      </w:r>
      <w:r w:rsidR="002D0321" w:rsidRPr="002D0321">
        <w:rPr>
          <w:rFonts w:ascii="Georgia" w:hAnsi="Georgia"/>
          <w:sz w:val="22"/>
          <w:szCs w:val="22"/>
        </w:rPr>
        <w:t xml:space="preserve">comporta </w:t>
      </w:r>
      <w:r w:rsidR="002D0321" w:rsidRPr="002D0321">
        <w:rPr>
          <w:rFonts w:ascii="Georgia" w:hAnsi="Georgia"/>
          <w:color w:val="000000"/>
          <w:sz w:val="22"/>
          <w:szCs w:val="22"/>
        </w:rPr>
        <w:t>l’adozione di una decisione</w:t>
      </w:r>
      <w:r w:rsidR="004F2915" w:rsidRPr="004F2915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="004F2915" w:rsidRPr="002D0321">
        <w:rPr>
          <w:rFonts w:ascii="Georgia" w:hAnsi="Georgia"/>
          <w:color w:val="000000"/>
          <w:sz w:val="22"/>
          <w:szCs w:val="22"/>
        </w:rPr>
        <w:t>pluristrutturata</w:t>
      </w:r>
      <w:proofErr w:type="spellEnd"/>
      <w:r w:rsidR="004F2915">
        <w:rPr>
          <w:rFonts w:ascii="Georgia" w:hAnsi="Georgia"/>
          <w:color w:val="000000"/>
          <w:sz w:val="22"/>
          <w:szCs w:val="22"/>
        </w:rPr>
        <w:t>,</w:t>
      </w:r>
      <w:r w:rsidR="00D45F7F">
        <w:rPr>
          <w:rFonts w:ascii="Georgia" w:hAnsi="Georgia"/>
          <w:color w:val="000000"/>
          <w:sz w:val="22"/>
          <w:szCs w:val="22"/>
        </w:rPr>
        <w:t xml:space="preserve"> nel caso di interesse </w:t>
      </w:r>
      <w:r w:rsidR="004F2915" w:rsidRPr="004F2915">
        <w:rPr>
          <w:rFonts w:ascii="Georgia" w:hAnsi="Georgia"/>
          <w:i/>
          <w:color w:val="000000"/>
          <w:sz w:val="22"/>
          <w:szCs w:val="22"/>
        </w:rPr>
        <w:t>“</w:t>
      </w:r>
      <w:r w:rsidR="00D45F7F" w:rsidRPr="004F2915">
        <w:rPr>
          <w:rFonts w:ascii="Georgia" w:hAnsi="Georgia"/>
          <w:i/>
          <w:color w:val="000000"/>
          <w:sz w:val="22"/>
          <w:szCs w:val="22"/>
        </w:rPr>
        <w:t xml:space="preserve">parere definitivo </w:t>
      </w:r>
      <w:r w:rsidR="004F2915" w:rsidRPr="004F2915">
        <w:rPr>
          <w:rFonts w:ascii="Georgia" w:hAnsi="Georgia"/>
          <w:i/>
          <w:color w:val="000000"/>
          <w:sz w:val="22"/>
          <w:szCs w:val="22"/>
        </w:rPr>
        <w:t xml:space="preserve">– punto 1.2 </w:t>
      </w:r>
      <w:proofErr w:type="spellStart"/>
      <w:r w:rsidR="004F2915" w:rsidRPr="004F2915">
        <w:rPr>
          <w:rFonts w:ascii="Georgia" w:hAnsi="Georgia"/>
          <w:i/>
          <w:color w:val="000000"/>
          <w:sz w:val="22"/>
          <w:szCs w:val="22"/>
        </w:rPr>
        <w:t>D.G.R.C.</w:t>
      </w:r>
      <w:proofErr w:type="spellEnd"/>
      <w:r w:rsidR="004F2915" w:rsidRPr="004F2915">
        <w:rPr>
          <w:rFonts w:ascii="Georgia" w:hAnsi="Georgia"/>
          <w:i/>
          <w:color w:val="000000"/>
          <w:sz w:val="22"/>
          <w:szCs w:val="22"/>
        </w:rPr>
        <w:t xml:space="preserve"> n. 7301”</w:t>
      </w:r>
      <w:r w:rsidR="002D0321" w:rsidRPr="002D0321">
        <w:rPr>
          <w:rFonts w:ascii="Georgia" w:hAnsi="Georgia"/>
          <w:color w:val="000000"/>
          <w:sz w:val="22"/>
          <w:szCs w:val="22"/>
        </w:rPr>
        <w:t xml:space="preserve">, e quale istituto centrale della semplificazione, specie a fronte delle modifiche introdotte dalla legge n. 340 del 2000, essa appare assumere la configurazione non tanto di un semplice modulo </w:t>
      </w:r>
      <w:proofErr w:type="spellStart"/>
      <w:r w:rsidR="002D0321" w:rsidRPr="002D0321">
        <w:rPr>
          <w:rFonts w:ascii="Georgia" w:hAnsi="Georgia"/>
          <w:color w:val="000000"/>
          <w:sz w:val="22"/>
          <w:szCs w:val="22"/>
        </w:rPr>
        <w:t>organizzatorio</w:t>
      </w:r>
      <w:proofErr w:type="spellEnd"/>
      <w:r w:rsidR="002D0321" w:rsidRPr="002D0321">
        <w:rPr>
          <w:rFonts w:ascii="Georgia" w:hAnsi="Georgia"/>
          <w:color w:val="000000"/>
          <w:sz w:val="22"/>
          <w:szCs w:val="22"/>
        </w:rPr>
        <w:t>, privo di influenza sul riparto di competenza, quanto di un vero e proprio organo amministrativo dotato di caratteri di autonomia</w:t>
      </w:r>
      <w:r w:rsidR="002D0321">
        <w:rPr>
          <w:rFonts w:ascii="Georgia" w:hAnsi="Georgia"/>
          <w:color w:val="000000"/>
          <w:sz w:val="22"/>
          <w:szCs w:val="22"/>
        </w:rPr>
        <w:t>;</w:t>
      </w:r>
    </w:p>
    <w:p w:rsidR="007A4E10" w:rsidRDefault="00D10957" w:rsidP="007A4E10">
      <w:pPr>
        <w:pStyle w:val="Paragrafoelenco"/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2810BF">
        <w:rPr>
          <w:rFonts w:ascii="Georgia" w:hAnsi="Georgia"/>
          <w:sz w:val="22"/>
          <w:szCs w:val="22"/>
        </w:rPr>
        <w:t>i</w:t>
      </w:r>
      <w:r w:rsidR="007A4E10" w:rsidRPr="002810BF">
        <w:rPr>
          <w:rFonts w:ascii="Georgia" w:hAnsi="Georgia"/>
          <w:sz w:val="22"/>
          <w:szCs w:val="22"/>
        </w:rPr>
        <w:t>noltre, la versione novellata del comma 7 della norma in esame, con riferimento al silenzio-assenso, prevede che è considerato acquisito l’assenso dell’amministrazione, ivi comprese quelle preposte alla tutela della salute e della pubblica incolumità e alla tutela ambientale, il cui rappresentante, all’esito dei lavori della conferenza</w:t>
      </w:r>
      <w:r w:rsidR="00B73046">
        <w:rPr>
          <w:rFonts w:ascii="Georgia" w:hAnsi="Georgia"/>
          <w:sz w:val="22"/>
          <w:szCs w:val="22"/>
        </w:rPr>
        <w:t xml:space="preserve"> risulti assente</w:t>
      </w:r>
      <w:r w:rsidRPr="002810BF">
        <w:rPr>
          <w:rFonts w:ascii="Georgia" w:hAnsi="Georgia"/>
          <w:sz w:val="22"/>
          <w:szCs w:val="22"/>
        </w:rPr>
        <w:t>;</w:t>
      </w:r>
    </w:p>
    <w:p w:rsidR="004F2915" w:rsidRDefault="004F2915" w:rsidP="004F2915">
      <w:pPr>
        <w:pStyle w:val="Paragrafoelenco"/>
        <w:ind w:left="1776"/>
        <w:jc w:val="both"/>
        <w:rPr>
          <w:rFonts w:ascii="Georgia" w:hAnsi="Georgia"/>
          <w:sz w:val="22"/>
          <w:szCs w:val="22"/>
        </w:rPr>
      </w:pPr>
    </w:p>
    <w:p w:rsidR="004F2915" w:rsidRPr="004F2915" w:rsidRDefault="004F2915" w:rsidP="004F2915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      </w:t>
      </w:r>
      <w:r w:rsidRPr="004F2915">
        <w:rPr>
          <w:rFonts w:ascii="Georgia" w:hAnsi="Georgia"/>
          <w:b/>
          <w:sz w:val="22"/>
          <w:szCs w:val="22"/>
        </w:rPr>
        <w:t xml:space="preserve">Il presidente </w:t>
      </w:r>
    </w:p>
    <w:p w:rsidR="004F2915" w:rsidRPr="004F2915" w:rsidRDefault="004F2915" w:rsidP="004F2915">
      <w:pPr>
        <w:pStyle w:val="Paragrafoelenco"/>
        <w:ind w:left="1776"/>
        <w:jc w:val="both"/>
        <w:rPr>
          <w:rFonts w:ascii="Georgia" w:hAnsi="Georgia"/>
          <w:b/>
          <w:sz w:val="22"/>
          <w:szCs w:val="22"/>
        </w:rPr>
      </w:pPr>
      <w:r w:rsidRPr="004F2915">
        <w:rPr>
          <w:rFonts w:ascii="Georgia" w:hAnsi="Georgia"/>
          <w:b/>
          <w:sz w:val="22"/>
          <w:szCs w:val="22"/>
        </w:rPr>
        <w:t xml:space="preserve"> </w:t>
      </w:r>
    </w:p>
    <w:p w:rsidR="0086106B" w:rsidRDefault="004F2915" w:rsidP="004F2915">
      <w:pPr>
        <w:jc w:val="center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TANTO PREMESSO MOTIVATO E </w:t>
      </w:r>
      <w:r w:rsidR="00F2597C">
        <w:rPr>
          <w:rFonts w:ascii="Georgia" w:hAnsi="Georgia" w:cs="Lucida Sans Unicode"/>
          <w:sz w:val="22"/>
          <w:szCs w:val="22"/>
        </w:rPr>
        <w:t>RAPPRESENTATO</w:t>
      </w:r>
    </w:p>
    <w:p w:rsidR="005D2596" w:rsidRDefault="005D2596" w:rsidP="004F2915">
      <w:pPr>
        <w:jc w:val="center"/>
        <w:rPr>
          <w:rFonts w:ascii="Georgia" w:hAnsi="Georgia" w:cs="Lucida Sans Unicode"/>
          <w:sz w:val="22"/>
          <w:szCs w:val="22"/>
        </w:rPr>
      </w:pPr>
    </w:p>
    <w:p w:rsidR="00013272" w:rsidRDefault="00013272" w:rsidP="00013272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anche, in un’azione di autotutela, avverso i paventati danni prospettati da parte delle imprese sanitarie, interessate al procedimento,</w:t>
      </w:r>
    </w:p>
    <w:p w:rsidR="00925286" w:rsidRPr="00925286" w:rsidRDefault="005D2596" w:rsidP="00925286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sz w:val="22"/>
          <w:szCs w:val="22"/>
        </w:rPr>
      </w:pPr>
      <w:r w:rsidRPr="00925286">
        <w:rPr>
          <w:rFonts w:ascii="Georgia" w:hAnsi="Georgia" w:cs="Lucida Sans Unicode"/>
          <w:sz w:val="22"/>
          <w:szCs w:val="22"/>
        </w:rPr>
        <w:t xml:space="preserve">invita, nuovamente, il dr. Giuseppe  Di </w:t>
      </w:r>
      <w:proofErr w:type="spellStart"/>
      <w:r w:rsidRPr="00925286">
        <w:rPr>
          <w:rFonts w:ascii="Georgia" w:hAnsi="Georgia" w:cs="Lucida Sans Unicode"/>
          <w:sz w:val="22"/>
          <w:szCs w:val="22"/>
        </w:rPr>
        <w:t>Fluri</w:t>
      </w:r>
      <w:proofErr w:type="spellEnd"/>
      <w:r w:rsidRPr="00925286">
        <w:rPr>
          <w:rFonts w:ascii="Georgia" w:hAnsi="Georgia" w:cs="Lucida Sans Unicode"/>
          <w:sz w:val="22"/>
          <w:szCs w:val="22"/>
        </w:rPr>
        <w:t>,</w:t>
      </w:r>
      <w:r w:rsidR="002020C7" w:rsidRPr="00925286">
        <w:rPr>
          <w:rFonts w:ascii="Georgia" w:hAnsi="Georgia" w:cs="Lucida Sans Unicode"/>
          <w:sz w:val="22"/>
          <w:szCs w:val="22"/>
        </w:rPr>
        <w:t xml:space="preserve"> in qualità di </w:t>
      </w:r>
      <w:r w:rsidR="002020C7" w:rsidRPr="00925286">
        <w:rPr>
          <w:rFonts w:ascii="Georgia" w:hAnsi="Georgia"/>
          <w:sz w:val="22"/>
          <w:szCs w:val="22"/>
        </w:rPr>
        <w:t xml:space="preserve">Presidente della Commissione Tecnica </w:t>
      </w:r>
      <w:proofErr w:type="spellStart"/>
      <w:r w:rsidR="002020C7" w:rsidRPr="00925286">
        <w:rPr>
          <w:rFonts w:ascii="Georgia" w:hAnsi="Georgia"/>
          <w:sz w:val="22"/>
          <w:szCs w:val="22"/>
        </w:rPr>
        <w:t>D.G.R.C.</w:t>
      </w:r>
      <w:proofErr w:type="spellEnd"/>
      <w:r w:rsidR="002020C7" w:rsidRPr="00925286">
        <w:rPr>
          <w:rFonts w:ascii="Georgia" w:hAnsi="Georgia"/>
          <w:sz w:val="22"/>
          <w:szCs w:val="22"/>
        </w:rPr>
        <w:t xml:space="preserve"> 3958/2001 – distretto sanitario n. 70 di Vallo della Lucania  -  ASL SA, </w:t>
      </w:r>
      <w:r w:rsidRPr="00925286">
        <w:rPr>
          <w:rFonts w:ascii="Georgia" w:hAnsi="Georgia" w:cs="Lucida Sans Unicode"/>
          <w:sz w:val="22"/>
          <w:szCs w:val="22"/>
        </w:rPr>
        <w:t xml:space="preserve"> a trasmettere in un’azione    di collaborazione amministrativa, qualora non vi avesse già provveduto, come previsto al punto 1.2</w:t>
      </w:r>
      <w:r w:rsidRPr="00925286">
        <w:rPr>
          <w:rFonts w:ascii="Georgia" w:hAnsi="Georgia"/>
          <w:i/>
          <w:color w:val="000000"/>
          <w:sz w:val="22"/>
          <w:szCs w:val="22"/>
        </w:rPr>
        <w:t xml:space="preserve"> </w:t>
      </w:r>
      <w:proofErr w:type="spellStart"/>
      <w:r w:rsidRPr="00925286">
        <w:rPr>
          <w:rFonts w:ascii="Georgia" w:hAnsi="Georgia"/>
          <w:color w:val="000000"/>
          <w:sz w:val="22"/>
          <w:szCs w:val="22"/>
        </w:rPr>
        <w:t>D.G.R.C.</w:t>
      </w:r>
      <w:proofErr w:type="spellEnd"/>
      <w:r w:rsidRPr="00925286">
        <w:rPr>
          <w:rFonts w:ascii="Georgia" w:hAnsi="Georgia"/>
          <w:color w:val="000000"/>
          <w:sz w:val="22"/>
          <w:szCs w:val="22"/>
        </w:rPr>
        <w:t xml:space="preserve"> n. 7301,</w:t>
      </w:r>
      <w:r w:rsidR="00F2597C" w:rsidRPr="00925286">
        <w:rPr>
          <w:rFonts w:ascii="Georgia" w:hAnsi="Georgia"/>
          <w:color w:val="000000"/>
          <w:sz w:val="22"/>
          <w:szCs w:val="22"/>
        </w:rPr>
        <w:t xml:space="preserve"> al Presidente della Commissione</w:t>
      </w:r>
      <w:r w:rsidR="00F2597C" w:rsidRPr="00925286"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31/12/2001)</w:t>
      </w:r>
      <w:r w:rsidR="00A62CBC" w:rsidRPr="00925286">
        <w:rPr>
          <w:rFonts w:ascii="Georgia" w:hAnsi="Georgia"/>
          <w:i/>
          <w:color w:val="000000"/>
          <w:sz w:val="22"/>
          <w:szCs w:val="22"/>
        </w:rPr>
        <w:t xml:space="preserve"> </w:t>
      </w:r>
      <w:r w:rsidR="00A62CBC" w:rsidRPr="00925286"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 w:rsidR="00A62CBC" w:rsidRPr="00925286">
        <w:rPr>
          <w:rFonts w:ascii="Georgia" w:hAnsi="Georgia"/>
          <w:color w:val="000000"/>
          <w:sz w:val="22"/>
          <w:szCs w:val="22"/>
        </w:rPr>
        <w:t>G.R.C.</w:t>
      </w:r>
      <w:proofErr w:type="spellEnd"/>
      <w:r w:rsidR="00A62CBC" w:rsidRPr="00925286">
        <w:rPr>
          <w:rFonts w:ascii="Georgia" w:hAnsi="Georgia"/>
          <w:color w:val="000000"/>
          <w:sz w:val="22"/>
          <w:szCs w:val="22"/>
        </w:rPr>
        <w:t xml:space="preserve"> n. 96 del 13/03/2015,</w:t>
      </w:r>
      <w:r w:rsidR="00A62CBC" w:rsidRPr="00925286">
        <w:rPr>
          <w:rFonts w:ascii="Georgia" w:hAnsi="Georgia"/>
          <w:i/>
          <w:color w:val="000000"/>
          <w:sz w:val="22"/>
          <w:szCs w:val="22"/>
        </w:rPr>
        <w:t xml:space="preserve"> </w:t>
      </w:r>
      <w:r w:rsidRPr="00925286">
        <w:rPr>
          <w:rFonts w:ascii="Georgia" w:hAnsi="Georgia"/>
          <w:i/>
          <w:color w:val="000000"/>
          <w:sz w:val="22"/>
          <w:szCs w:val="22"/>
        </w:rPr>
        <w:t xml:space="preserve"> </w:t>
      </w:r>
      <w:r w:rsidRPr="00925286">
        <w:rPr>
          <w:rFonts w:ascii="Georgia" w:hAnsi="Georgia"/>
          <w:color w:val="000000"/>
          <w:sz w:val="22"/>
          <w:szCs w:val="22"/>
        </w:rPr>
        <w:t>la</w:t>
      </w:r>
      <w:r w:rsidRPr="00925286">
        <w:rPr>
          <w:rFonts w:ascii="Georgia" w:hAnsi="Georgia" w:cs="Lucida Sans Unicode"/>
          <w:sz w:val="22"/>
          <w:szCs w:val="22"/>
        </w:rPr>
        <w:t xml:space="preserve"> </w:t>
      </w:r>
      <w:r w:rsidRPr="00925286">
        <w:rPr>
          <w:rFonts w:ascii="Georgia" w:eastAsiaTheme="minorHAnsi" w:hAnsi="Georgia" w:cs="Trebuchet MS"/>
          <w:sz w:val="22"/>
          <w:szCs w:val="22"/>
          <w:lang w:eastAsia="en-US"/>
        </w:rPr>
        <w:t xml:space="preserve">verifica </w:t>
      </w:r>
      <w:r w:rsidR="00A62CBC" w:rsidRPr="00925286">
        <w:rPr>
          <w:rFonts w:ascii="Georgia" w:eastAsiaTheme="minorHAnsi" w:hAnsi="Georgia" w:cs="Trebuchet MS"/>
          <w:sz w:val="22"/>
          <w:szCs w:val="22"/>
          <w:lang w:eastAsia="en-US"/>
        </w:rPr>
        <w:t>di</w:t>
      </w:r>
      <w:r w:rsidRPr="00925286">
        <w:rPr>
          <w:rFonts w:ascii="Georgia" w:eastAsiaTheme="minorHAnsi" w:hAnsi="Georgia" w:cs="Trebuchet MS"/>
          <w:sz w:val="22"/>
          <w:szCs w:val="22"/>
          <w:lang w:eastAsia="en-US"/>
        </w:rPr>
        <w:t xml:space="preserve"> compatibilità del progetto</w:t>
      </w:r>
      <w:r w:rsidR="00C73C34" w:rsidRPr="00925286">
        <w:rPr>
          <w:rFonts w:ascii="Georgia" w:eastAsiaTheme="minorHAnsi" w:hAnsi="Georgia" w:cs="Trebuchet MS"/>
          <w:sz w:val="22"/>
          <w:szCs w:val="22"/>
          <w:lang w:eastAsia="en-US"/>
        </w:rPr>
        <w:t>, in merito alla domanda presentata dalla</w:t>
      </w:r>
      <w:r w:rsidR="00EB291D" w:rsidRPr="00925286">
        <w:rPr>
          <w:rFonts w:ascii="Georgia" w:eastAsiaTheme="minorHAnsi" w:hAnsi="Georgia" w:cs="Trebuchet MS"/>
          <w:sz w:val="22"/>
          <w:szCs w:val="22"/>
          <w:lang w:eastAsia="en-US"/>
        </w:rPr>
        <w:t xml:space="preserve"> </w:t>
      </w:r>
      <w:r w:rsidR="002A2CC1" w:rsidRPr="00925286">
        <w:rPr>
          <w:rFonts w:ascii="Georgia" w:hAnsi="Georgia"/>
          <w:sz w:val="20"/>
        </w:rPr>
        <w:t xml:space="preserve">Ditta </w:t>
      </w:r>
      <w:r w:rsidR="00925286" w:rsidRPr="00925286">
        <w:rPr>
          <w:rFonts w:ascii="Georgia" w:hAnsi="Georgia"/>
          <w:sz w:val="20"/>
        </w:rPr>
        <w:t xml:space="preserve"> </w:t>
      </w:r>
      <w:proofErr w:type="spellStart"/>
      <w:r w:rsidR="00925286" w:rsidRPr="00925286">
        <w:rPr>
          <w:rFonts w:ascii="Georgia" w:hAnsi="Georgia"/>
          <w:sz w:val="20"/>
        </w:rPr>
        <w:t>Mautone</w:t>
      </w:r>
      <w:proofErr w:type="spellEnd"/>
      <w:r w:rsidR="00925286" w:rsidRPr="00925286">
        <w:rPr>
          <w:rFonts w:ascii="Georgia" w:hAnsi="Georgia"/>
          <w:sz w:val="20"/>
        </w:rPr>
        <w:t xml:space="preserve"> Vittoria </w:t>
      </w:r>
      <w:proofErr w:type="spellStart"/>
      <w:r w:rsidR="00925286" w:rsidRPr="00925286">
        <w:rPr>
          <w:rStyle w:val="FontStyle24"/>
          <w:rFonts w:ascii="Georgia" w:hAnsi="Georgia"/>
          <w:b w:val="0"/>
          <w:sz w:val="20"/>
        </w:rPr>
        <w:t>P.zza</w:t>
      </w:r>
      <w:proofErr w:type="spellEnd"/>
      <w:r w:rsidR="00925286" w:rsidRPr="00925286">
        <w:rPr>
          <w:rStyle w:val="FontStyle24"/>
          <w:rFonts w:ascii="Georgia" w:hAnsi="Georgia"/>
          <w:b w:val="0"/>
          <w:sz w:val="20"/>
        </w:rPr>
        <w:t xml:space="preserve"> Vittorio Emanuele, 32 - 84078 Vallo della Lucania</w:t>
      </w:r>
      <w:r w:rsidR="00925286" w:rsidRPr="00925286">
        <w:rPr>
          <w:rFonts w:ascii="Georgia" w:hAnsi="Georgia" w:cs="Lucida Sans Unicode"/>
          <w:sz w:val="20"/>
        </w:rPr>
        <w:t xml:space="preserve">  -</w:t>
      </w:r>
      <w:r w:rsidR="00925286" w:rsidRPr="00925286">
        <w:rPr>
          <w:rFonts w:ascii="Georgia" w:hAnsi="Georgia" w:cs="Trebuchet MS"/>
          <w:sz w:val="20"/>
        </w:rPr>
        <w:t xml:space="preserve"> Realizzazione nuova struttura per l’erogazione di prestazioni: Medicina di Laboratori in regime ambulatoriale</w:t>
      </w:r>
      <w:r w:rsidR="00925286" w:rsidRPr="00925286">
        <w:rPr>
          <w:rFonts w:ascii="Georgia" w:hAnsi="Georgia" w:cs="Lucida Sans Unicode"/>
          <w:sz w:val="20"/>
        </w:rPr>
        <w:t>.</w:t>
      </w:r>
    </w:p>
    <w:p w:rsidR="00C73C34" w:rsidRPr="00925286" w:rsidRDefault="00C73C34" w:rsidP="00925286">
      <w:pPr>
        <w:jc w:val="both"/>
        <w:rPr>
          <w:rFonts w:ascii="Georgia" w:hAnsi="Georgia" w:cs="Lucida Sans Unicode"/>
          <w:sz w:val="22"/>
          <w:szCs w:val="22"/>
        </w:rPr>
      </w:pPr>
    </w:p>
    <w:p w:rsidR="00641C9D" w:rsidRPr="00641C9D" w:rsidRDefault="00641C9D" w:rsidP="00F31CDE">
      <w:pPr>
        <w:pStyle w:val="Paragrafoelenco"/>
        <w:ind w:left="1440"/>
        <w:jc w:val="center"/>
        <w:rPr>
          <w:rFonts w:ascii="Georgia" w:hAnsi="Georgia" w:cs="Lucida Sans Unicode"/>
          <w:b/>
          <w:sz w:val="22"/>
          <w:szCs w:val="22"/>
        </w:rPr>
      </w:pPr>
      <w:r w:rsidRPr="00641C9D">
        <w:rPr>
          <w:rFonts w:ascii="Georgia" w:hAnsi="Georgia" w:cs="Lucida Sans Unicode"/>
          <w:b/>
          <w:sz w:val="22"/>
          <w:szCs w:val="22"/>
        </w:rPr>
        <w:t>D I S P O N E</w:t>
      </w:r>
    </w:p>
    <w:p w:rsidR="00D16279" w:rsidRDefault="00D16279" w:rsidP="00D16279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il verbale n.</w:t>
      </w:r>
      <w:r w:rsidR="00925286">
        <w:rPr>
          <w:rFonts w:ascii="Georgia" w:hAnsi="Georgia" w:cs="Lucida Sans Unicode"/>
          <w:sz w:val="22"/>
          <w:szCs w:val="22"/>
        </w:rPr>
        <w:t>6</w:t>
      </w:r>
      <w:r>
        <w:rPr>
          <w:rFonts w:ascii="Georgia" w:hAnsi="Georgia" w:cs="Lucida Sans Unicode"/>
          <w:sz w:val="22"/>
          <w:szCs w:val="22"/>
        </w:rPr>
        <w:t xml:space="preserve">  della conferenza decisoria, tenutasi il giorno 23/04/2015, allegato al presente atto, ne forma parte integrante e sostanziale; </w:t>
      </w:r>
    </w:p>
    <w:p w:rsidR="00FF2BA9" w:rsidRDefault="00C73C34" w:rsidP="00A81DA6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di prorogare il termine di conclusione della conferenza decisoria, giusto verbale n. </w:t>
      </w:r>
      <w:r w:rsidR="00925286">
        <w:rPr>
          <w:rFonts w:ascii="Georgia" w:hAnsi="Georgia" w:cs="Lucida Sans Unicode"/>
          <w:sz w:val="22"/>
          <w:szCs w:val="22"/>
        </w:rPr>
        <w:t>6</w:t>
      </w:r>
      <w:r w:rsidR="00EB291D">
        <w:rPr>
          <w:rFonts w:ascii="Georgia" w:hAnsi="Georgia" w:cs="Lucida Sans Unicode"/>
          <w:sz w:val="22"/>
          <w:szCs w:val="22"/>
        </w:rPr>
        <w:t xml:space="preserve"> </w:t>
      </w:r>
      <w:r>
        <w:rPr>
          <w:rFonts w:ascii="Georgia" w:hAnsi="Georgia" w:cs="Lucida Sans Unicode"/>
          <w:sz w:val="22"/>
          <w:szCs w:val="22"/>
        </w:rPr>
        <w:t>in data 23/04/2015</w:t>
      </w:r>
      <w:r w:rsidR="00FF2BA9">
        <w:rPr>
          <w:rFonts w:ascii="Georgia" w:hAnsi="Georgia" w:cs="Lucida Sans Unicode"/>
          <w:sz w:val="22"/>
          <w:szCs w:val="22"/>
        </w:rPr>
        <w:t>, con il tentativo di un definitivo reale confronto, tra le pubbliche amministrazioni interessate alla partecipazione della presente conferenza di servizi decisoria;</w:t>
      </w:r>
    </w:p>
    <w:p w:rsidR="002020C7" w:rsidRDefault="002020C7" w:rsidP="002020C7">
      <w:pPr>
        <w:pStyle w:val="Paragrafoelenco"/>
        <w:numPr>
          <w:ilvl w:val="0"/>
          <w:numId w:val="10"/>
        </w:numPr>
        <w:jc w:val="both"/>
        <w:rPr>
          <w:rFonts w:ascii="Georgia" w:hAnsi="Georgia" w:cs="Lucida Sans Unicode"/>
          <w:sz w:val="22"/>
          <w:szCs w:val="22"/>
        </w:rPr>
      </w:pPr>
      <w:r w:rsidRPr="00081CF1">
        <w:rPr>
          <w:rFonts w:ascii="Georgia" w:hAnsi="Georgia" w:cs="Lucida Sans Unicode"/>
          <w:sz w:val="22"/>
          <w:szCs w:val="22"/>
        </w:rPr>
        <w:t>la Conferenza  viene aggiornata</w:t>
      </w:r>
      <w:r>
        <w:rPr>
          <w:rFonts w:ascii="Georgia" w:hAnsi="Georgia" w:cs="Lucida Sans Unicode"/>
          <w:sz w:val="22"/>
          <w:szCs w:val="22"/>
        </w:rPr>
        <w:t xml:space="preserve"> al giorno </w:t>
      </w:r>
      <w:r w:rsidR="00067819">
        <w:rPr>
          <w:rFonts w:ascii="Georgia" w:hAnsi="Georgia" w:cs="Lucida Sans Unicode"/>
          <w:sz w:val="22"/>
          <w:szCs w:val="22"/>
        </w:rPr>
        <w:t>18</w:t>
      </w:r>
      <w:r w:rsidRPr="00081CF1">
        <w:rPr>
          <w:rFonts w:ascii="Georgia" w:hAnsi="Georgia" w:cs="Lucida Sans Unicode"/>
          <w:sz w:val="22"/>
          <w:szCs w:val="22"/>
        </w:rPr>
        <w:t xml:space="preserve"> maggio 2015,  alle </w:t>
      </w:r>
      <w:r w:rsidRPr="002A2CC1">
        <w:rPr>
          <w:rFonts w:ascii="Georgia" w:hAnsi="Georgia" w:cs="Lucida Sans Unicode"/>
          <w:b/>
          <w:sz w:val="22"/>
          <w:szCs w:val="22"/>
        </w:rPr>
        <w:t>ore 1</w:t>
      </w:r>
      <w:r w:rsidR="00F31CDE" w:rsidRPr="002A2CC1">
        <w:rPr>
          <w:rFonts w:ascii="Georgia" w:hAnsi="Georgia" w:cs="Lucida Sans Unicode"/>
          <w:b/>
          <w:sz w:val="22"/>
          <w:szCs w:val="22"/>
        </w:rPr>
        <w:t>1</w:t>
      </w:r>
      <w:r w:rsidRPr="002A2CC1">
        <w:rPr>
          <w:rFonts w:ascii="Georgia" w:hAnsi="Georgia" w:cs="Lucida Sans Unicode"/>
          <w:b/>
          <w:sz w:val="22"/>
          <w:szCs w:val="22"/>
        </w:rPr>
        <w:t>,</w:t>
      </w:r>
      <w:r w:rsidR="008253E1" w:rsidRPr="002A2CC1">
        <w:rPr>
          <w:rFonts w:ascii="Georgia" w:hAnsi="Georgia" w:cs="Lucida Sans Unicode"/>
          <w:b/>
          <w:sz w:val="22"/>
          <w:szCs w:val="22"/>
        </w:rPr>
        <w:t>5</w:t>
      </w:r>
      <w:r w:rsidRPr="002A2CC1">
        <w:rPr>
          <w:rFonts w:ascii="Georgia" w:hAnsi="Georgia" w:cs="Lucida Sans Unicode"/>
          <w:b/>
          <w:sz w:val="22"/>
          <w:szCs w:val="22"/>
        </w:rPr>
        <w:t>0</w:t>
      </w:r>
      <w:r w:rsidRPr="00081CF1">
        <w:rPr>
          <w:rFonts w:ascii="Georgia" w:hAnsi="Georgia" w:cs="Lucida Sans Unicode"/>
          <w:sz w:val="22"/>
          <w:szCs w:val="22"/>
        </w:rPr>
        <w:t>, presso gli uffici del Settore Attività produttive del Comune di Vallo della Lucania</w:t>
      </w:r>
      <w:r>
        <w:rPr>
          <w:rFonts w:ascii="Georgia" w:hAnsi="Georgia" w:cs="Lucida Sans Unicode"/>
          <w:sz w:val="22"/>
          <w:szCs w:val="22"/>
        </w:rPr>
        <w:t>;</w:t>
      </w:r>
    </w:p>
    <w:p w:rsidR="00641C9D" w:rsidRDefault="00641C9D" w:rsidP="00641C9D">
      <w:pPr>
        <w:pStyle w:val="Paragrafoelenco"/>
        <w:ind w:left="1440"/>
        <w:rPr>
          <w:rFonts w:ascii="Georgia" w:hAnsi="Georgia" w:cs="Lucida Sans Unicode"/>
          <w:sz w:val="22"/>
          <w:szCs w:val="22"/>
        </w:rPr>
      </w:pPr>
    </w:p>
    <w:p w:rsidR="00641C9D" w:rsidRPr="00641C9D" w:rsidRDefault="00641C9D" w:rsidP="00641C9D">
      <w:pPr>
        <w:pStyle w:val="Paragrafoelenco"/>
        <w:ind w:left="1440"/>
        <w:jc w:val="center"/>
        <w:rPr>
          <w:rFonts w:ascii="Georgia" w:hAnsi="Georgia" w:cs="Lucida Sans Unicode"/>
          <w:b/>
          <w:sz w:val="22"/>
          <w:szCs w:val="22"/>
        </w:rPr>
      </w:pPr>
      <w:r w:rsidRPr="00641C9D">
        <w:rPr>
          <w:rFonts w:ascii="Georgia" w:hAnsi="Georgia" w:cs="Lucida Sans Unicode"/>
          <w:b/>
          <w:sz w:val="22"/>
          <w:szCs w:val="22"/>
        </w:rPr>
        <w:lastRenderedPageBreak/>
        <w:t>STABILISCE</w:t>
      </w:r>
    </w:p>
    <w:p w:rsidR="00641C9D" w:rsidRDefault="00641C9D" w:rsidP="00641C9D">
      <w:pPr>
        <w:pStyle w:val="Paragrafoelenco"/>
        <w:ind w:left="1440"/>
        <w:jc w:val="both"/>
        <w:rPr>
          <w:rFonts w:ascii="Georgia" w:hAnsi="Georgia" w:cs="Lucida Sans Unicode"/>
          <w:sz w:val="22"/>
          <w:szCs w:val="22"/>
        </w:rPr>
      </w:pPr>
    </w:p>
    <w:p w:rsidR="00641C9D" w:rsidRDefault="002020C7" w:rsidP="00641C9D">
      <w:pPr>
        <w:pStyle w:val="Paragrafoelenco"/>
        <w:ind w:left="1440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pure  in assenza  dei rappresentanti della Regione Campania e dell’ASL Salerno</w:t>
      </w:r>
      <w:r w:rsidR="00641C9D">
        <w:rPr>
          <w:rFonts w:ascii="Georgia" w:hAnsi="Georgia" w:cs="Lucida Sans Unicode"/>
          <w:sz w:val="22"/>
          <w:szCs w:val="22"/>
        </w:rPr>
        <w:t>:</w:t>
      </w:r>
      <w:r>
        <w:rPr>
          <w:rFonts w:ascii="Georgia" w:hAnsi="Georgia" w:cs="Lucida Sans Unicode"/>
          <w:sz w:val="22"/>
          <w:szCs w:val="22"/>
        </w:rPr>
        <w:t xml:space="preserve">  </w:t>
      </w:r>
      <w:r w:rsidR="00641C9D">
        <w:rPr>
          <w:rFonts w:ascii="Georgia" w:hAnsi="Georgia" w:cs="Lucida Sans Unicode"/>
          <w:sz w:val="22"/>
          <w:szCs w:val="22"/>
        </w:rPr>
        <w:t xml:space="preserve">   </w:t>
      </w:r>
    </w:p>
    <w:p w:rsidR="00641C9D" w:rsidRDefault="002020C7" w:rsidP="00641C9D">
      <w:pPr>
        <w:pStyle w:val="Paragrafoelenco"/>
        <w:numPr>
          <w:ilvl w:val="0"/>
          <w:numId w:val="19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stante l’obbligo  di concludere il procedimento</w:t>
      </w:r>
      <w:r w:rsidR="00641C9D">
        <w:rPr>
          <w:rFonts w:ascii="Georgia" w:hAnsi="Georgia" w:cs="Lucida Sans Unicode"/>
          <w:sz w:val="22"/>
          <w:szCs w:val="22"/>
        </w:rPr>
        <w:t>,</w:t>
      </w:r>
      <w:r>
        <w:rPr>
          <w:rFonts w:ascii="Georgia" w:hAnsi="Georgia" w:cs="Lucida Sans Unicode"/>
          <w:sz w:val="22"/>
          <w:szCs w:val="22"/>
        </w:rPr>
        <w:t xml:space="preserve"> che si protrae  da anni</w:t>
      </w:r>
      <w:r w:rsidR="00641C9D">
        <w:rPr>
          <w:rFonts w:ascii="Georgia" w:hAnsi="Georgia" w:cs="Lucida Sans Unicode"/>
          <w:sz w:val="22"/>
          <w:szCs w:val="22"/>
        </w:rPr>
        <w:t>;</w:t>
      </w:r>
    </w:p>
    <w:p w:rsidR="00641C9D" w:rsidRDefault="00641C9D" w:rsidP="00641C9D">
      <w:pPr>
        <w:pStyle w:val="Paragrafoelenco"/>
        <w:numPr>
          <w:ilvl w:val="0"/>
          <w:numId w:val="19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 </w:t>
      </w:r>
      <w:r w:rsidRPr="00641C9D">
        <w:rPr>
          <w:rFonts w:ascii="Georgia" w:hAnsi="Georgia"/>
          <w:sz w:val="22"/>
          <w:szCs w:val="22"/>
        </w:rPr>
        <w:t xml:space="preserve">nella consapevolezza che la pubblica amministrazione non può aggravare il procedimento, se non per straordinarie e motivate esigenze imposte dallo svolgimento dell’istruttoria, come previsto dall’art. 1 comma 2 ex </w:t>
      </w:r>
      <w:proofErr w:type="spellStart"/>
      <w:r w:rsidRPr="00641C9D">
        <w:rPr>
          <w:rFonts w:ascii="Georgia" w:hAnsi="Georgia"/>
          <w:sz w:val="22"/>
          <w:szCs w:val="22"/>
        </w:rPr>
        <w:t>lege</w:t>
      </w:r>
      <w:proofErr w:type="spellEnd"/>
      <w:r w:rsidRPr="00641C9D">
        <w:rPr>
          <w:rFonts w:ascii="Georgia" w:hAnsi="Georgia"/>
          <w:sz w:val="22"/>
          <w:szCs w:val="22"/>
        </w:rPr>
        <w:t xml:space="preserve"> n. 241/90</w:t>
      </w:r>
      <w:r w:rsidRPr="0089368F">
        <w:rPr>
          <w:rFonts w:ascii="Georgia" w:hAnsi="Georgia"/>
          <w:i/>
          <w:sz w:val="22"/>
          <w:szCs w:val="22"/>
        </w:rPr>
        <w:t xml:space="preserve">, </w:t>
      </w:r>
      <w:r w:rsidR="002020C7">
        <w:rPr>
          <w:rFonts w:ascii="Georgia" w:hAnsi="Georgia" w:cs="Lucida Sans Unicode"/>
          <w:sz w:val="22"/>
          <w:szCs w:val="22"/>
        </w:rPr>
        <w:t xml:space="preserve"> </w:t>
      </w:r>
    </w:p>
    <w:p w:rsidR="003429FA" w:rsidRDefault="003429FA" w:rsidP="003429FA">
      <w:pPr>
        <w:pStyle w:val="Paragrafoelenco"/>
        <w:numPr>
          <w:ilvl w:val="0"/>
          <w:numId w:val="22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al fine di ovviare al perdurare dello stallo della indetta la Conferenza, </w:t>
      </w:r>
    </w:p>
    <w:p w:rsidR="003429FA" w:rsidRDefault="003429FA" w:rsidP="003429FA">
      <w:pPr>
        <w:pStyle w:val="Paragrafoelenco"/>
        <w:ind w:left="2218"/>
        <w:jc w:val="center"/>
        <w:rPr>
          <w:rFonts w:ascii="Georgia" w:hAnsi="Georgia" w:cs="Lucida Sans Unicode"/>
          <w:b/>
          <w:sz w:val="22"/>
          <w:szCs w:val="22"/>
        </w:rPr>
      </w:pPr>
      <w:r>
        <w:rPr>
          <w:rFonts w:ascii="Georgia" w:hAnsi="Georgia" w:cs="Lucida Sans Unicode"/>
          <w:b/>
          <w:sz w:val="22"/>
          <w:szCs w:val="22"/>
        </w:rPr>
        <w:t>la Stessa  assumerà la decisione finale;</w:t>
      </w:r>
    </w:p>
    <w:p w:rsidR="003429FA" w:rsidRDefault="003429FA" w:rsidP="003429FA">
      <w:pPr>
        <w:pStyle w:val="Paragrafoelenco"/>
        <w:numPr>
          <w:ilvl w:val="0"/>
          <w:numId w:val="22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nella fattispecie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 w:cs="Tahoma"/>
          <w:sz w:val="22"/>
          <w:szCs w:val="22"/>
        </w:rPr>
        <w:t xml:space="preserve">sarà considerato acquisito, ai sensi dell’art. 14 </w:t>
      </w:r>
      <w:proofErr w:type="spellStart"/>
      <w:r>
        <w:rPr>
          <w:rFonts w:ascii="Georgia" w:hAnsi="Georgia" w:cs="Tahoma"/>
          <w:sz w:val="22"/>
          <w:szCs w:val="22"/>
        </w:rPr>
        <w:t>ter</w:t>
      </w:r>
      <w:proofErr w:type="spellEnd"/>
      <w:r>
        <w:rPr>
          <w:rFonts w:ascii="Georgia" w:hAnsi="Georgia" w:cs="Tahoma"/>
          <w:sz w:val="22"/>
          <w:szCs w:val="22"/>
        </w:rPr>
        <w:t xml:space="preserve"> c. 7 ex </w:t>
      </w:r>
      <w:proofErr w:type="spellStart"/>
      <w:r>
        <w:rPr>
          <w:rFonts w:ascii="Georgia" w:hAnsi="Georgia" w:cs="Tahoma"/>
          <w:sz w:val="22"/>
          <w:szCs w:val="22"/>
        </w:rPr>
        <w:t>lege</w:t>
      </w:r>
      <w:proofErr w:type="spellEnd"/>
      <w:r>
        <w:rPr>
          <w:rFonts w:ascii="Georgia" w:hAnsi="Georgia" w:cs="Tahoma"/>
          <w:sz w:val="22"/>
          <w:szCs w:val="22"/>
        </w:rPr>
        <w:t xml:space="preserve"> 241/90, l'assenso delle amministrazioni invitate, e, pertanto, il parere definitivo di cui </w:t>
      </w:r>
      <w:r>
        <w:rPr>
          <w:rFonts w:ascii="Georgia" w:hAnsi="Georgia" w:cs="Trebuchet MS"/>
          <w:sz w:val="22"/>
          <w:szCs w:val="22"/>
        </w:rPr>
        <w:t>punto 1.2 “</w:t>
      </w:r>
      <w:r>
        <w:rPr>
          <w:rFonts w:ascii="Georgia" w:hAnsi="Georgia" w:cs="Trebuchet MS"/>
          <w:bCs/>
          <w:i/>
          <w:iCs/>
          <w:sz w:val="22"/>
          <w:szCs w:val="22"/>
        </w:rPr>
        <w:t>Modalità per il rilascio dell’autorizzazione alla realizzazione”</w:t>
      </w:r>
      <w:r>
        <w:rPr>
          <w:rFonts w:ascii="Georgia" w:hAnsi="Georgia" w:cs="Lucida Sans Unicode"/>
          <w:sz w:val="22"/>
          <w:szCs w:val="22"/>
        </w:rPr>
        <w:t xml:space="preserve"> </w:t>
      </w:r>
      <w:r>
        <w:rPr>
          <w:rFonts w:ascii="Georgia" w:hAnsi="Georgia" w:cs="Trebuchet MS"/>
          <w:sz w:val="22"/>
          <w:szCs w:val="22"/>
        </w:rPr>
        <w:t xml:space="preserve">del documento </w:t>
      </w:r>
      <w:r>
        <w:rPr>
          <w:rFonts w:ascii="Georgia" w:hAnsi="Georgia" w:cs="Lucida Sans Unicode"/>
          <w:sz w:val="22"/>
          <w:szCs w:val="22"/>
        </w:rPr>
        <w:t xml:space="preserve">approvato con la su richiamata deliberazione regionale della Campania  </w:t>
      </w:r>
      <w:r>
        <w:rPr>
          <w:rFonts w:ascii="Georgia" w:hAnsi="Georgia" w:cs="Trebuchet MS"/>
          <w:sz w:val="22"/>
          <w:szCs w:val="22"/>
        </w:rPr>
        <w:t>n. 7301 - del 31 dicembre 2001”;</w:t>
      </w:r>
    </w:p>
    <w:p w:rsidR="003429FA" w:rsidRDefault="003429FA" w:rsidP="003429FA">
      <w:pPr>
        <w:pStyle w:val="Paragrafoelenco"/>
        <w:numPr>
          <w:ilvl w:val="0"/>
          <w:numId w:val="22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copia del presente verbale  viene trasmesso, tramite posta certificata:</w:t>
      </w:r>
    </w:p>
    <w:p w:rsidR="003429FA" w:rsidRDefault="003429FA" w:rsidP="003429FA">
      <w:pPr>
        <w:pStyle w:val="Paragrafoelenco"/>
        <w:numPr>
          <w:ilvl w:val="0"/>
          <w:numId w:val="23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alla </w:t>
      </w:r>
      <w:r>
        <w:rPr>
          <w:rFonts w:ascii="Georgia" w:hAnsi="Georgia"/>
          <w:sz w:val="22"/>
          <w:szCs w:val="22"/>
        </w:rPr>
        <w:t xml:space="preserve">Giunta Regionale della Campania </w:t>
      </w:r>
      <w:r>
        <w:rPr>
          <w:rFonts w:ascii="Georgia" w:hAnsi="Georgia" w:cs="Arial"/>
          <w:sz w:val="22"/>
          <w:szCs w:val="22"/>
        </w:rPr>
        <w:t xml:space="preserve">Assessorato Regionale alla Sanità - </w:t>
      </w:r>
      <w:r>
        <w:rPr>
          <w:rFonts w:ascii="Georgia" w:hAnsi="Georgia"/>
          <w:sz w:val="22"/>
          <w:szCs w:val="22"/>
        </w:rPr>
        <w:t xml:space="preserve"> Settore Programmazione Sanitaria –</w:t>
      </w:r>
      <w:r>
        <w:rPr>
          <w:rFonts w:ascii="Georgia" w:hAnsi="Georgia"/>
          <w:color w:val="000000"/>
          <w:sz w:val="22"/>
          <w:szCs w:val="22"/>
        </w:rPr>
        <w:t xml:space="preserve"> nella persona del Presidente della Commissione</w:t>
      </w:r>
      <w:r>
        <w:rPr>
          <w:rFonts w:ascii="Georgia" w:hAnsi="Georgia"/>
          <w:i/>
          <w:color w:val="000000"/>
          <w:sz w:val="22"/>
          <w:szCs w:val="22"/>
        </w:rPr>
        <w:t xml:space="preserve"> (punto 1.2 dell’allegato alla deliberazione di GR n.7301 del 31/12/2001) </w:t>
      </w:r>
      <w:r>
        <w:rPr>
          <w:rFonts w:ascii="Georgia" w:hAnsi="Georgia"/>
          <w:color w:val="000000"/>
          <w:sz w:val="22"/>
          <w:szCs w:val="22"/>
        </w:rPr>
        <w:t xml:space="preserve">ricostituita con deliberazione della </w:t>
      </w:r>
      <w:proofErr w:type="spellStart"/>
      <w:r>
        <w:rPr>
          <w:rFonts w:ascii="Georgia" w:hAnsi="Georgia"/>
          <w:color w:val="000000"/>
          <w:sz w:val="22"/>
          <w:szCs w:val="22"/>
        </w:rPr>
        <w:t>G.R.C.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n. 96 del 13/03/2015,</w:t>
      </w:r>
      <w:r>
        <w:rPr>
          <w:rFonts w:ascii="Georgia" w:hAnsi="Georgia"/>
          <w:sz w:val="22"/>
          <w:szCs w:val="22"/>
        </w:rPr>
        <w:t xml:space="preserve"> Centro Direzionale, Napoli;</w:t>
      </w:r>
    </w:p>
    <w:p w:rsidR="003429FA" w:rsidRDefault="003429FA" w:rsidP="003429FA">
      <w:pPr>
        <w:pStyle w:val="Paragrafoelenco"/>
        <w:numPr>
          <w:ilvl w:val="0"/>
          <w:numId w:val="23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al dr. Di </w:t>
      </w:r>
      <w:proofErr w:type="spellStart"/>
      <w:r>
        <w:rPr>
          <w:rFonts w:ascii="Georgia" w:hAnsi="Georgia"/>
          <w:sz w:val="22"/>
          <w:szCs w:val="22"/>
        </w:rPr>
        <w:t>Fluri</w:t>
      </w:r>
      <w:proofErr w:type="spellEnd"/>
      <w:r>
        <w:rPr>
          <w:rFonts w:ascii="Georgia" w:hAnsi="Georgia"/>
          <w:sz w:val="22"/>
          <w:szCs w:val="22"/>
        </w:rPr>
        <w:t xml:space="preserve"> Giuseppe, nella sua veste di Presidente Commissione Tecnica </w:t>
      </w:r>
      <w:proofErr w:type="spellStart"/>
      <w:r>
        <w:rPr>
          <w:rFonts w:ascii="Georgia" w:hAnsi="Georgia"/>
          <w:sz w:val="22"/>
          <w:szCs w:val="22"/>
        </w:rPr>
        <w:t>D.G.R.C.</w:t>
      </w:r>
      <w:proofErr w:type="spellEnd"/>
      <w:r>
        <w:rPr>
          <w:rFonts w:ascii="Georgia" w:hAnsi="Georgia"/>
          <w:sz w:val="22"/>
          <w:szCs w:val="22"/>
        </w:rPr>
        <w:t xml:space="preserve"> 3958/2001 - ASL SA Via Ottavio De Marsilio - Vallo della Lucania, </w:t>
      </w:r>
    </w:p>
    <w:p w:rsidR="003429FA" w:rsidRDefault="003429FA" w:rsidP="003429FA">
      <w:pPr>
        <w:pStyle w:val="Paragrafoelenco"/>
        <w:ind w:left="2995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/>
          <w:sz w:val="22"/>
          <w:szCs w:val="22"/>
        </w:rPr>
        <w:t>entrambi oggi assenti;</w:t>
      </w:r>
    </w:p>
    <w:p w:rsidR="003429FA" w:rsidRDefault="003429FA" w:rsidP="003429FA">
      <w:pPr>
        <w:pStyle w:val="Paragrafoelenco"/>
        <w:numPr>
          <w:ilvl w:val="0"/>
          <w:numId w:val="22"/>
        </w:num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il presente atto viene pubblicato sull’albo pretorio on </w:t>
      </w:r>
      <w:proofErr w:type="spellStart"/>
      <w:r>
        <w:rPr>
          <w:rFonts w:ascii="Georgia" w:hAnsi="Georgia"/>
          <w:sz w:val="22"/>
          <w:szCs w:val="22"/>
        </w:rPr>
        <w:t>line</w:t>
      </w:r>
      <w:proofErr w:type="spellEnd"/>
      <w:r>
        <w:rPr>
          <w:rFonts w:ascii="Georgia" w:hAnsi="Georgia"/>
          <w:sz w:val="22"/>
          <w:szCs w:val="22"/>
        </w:rPr>
        <w:t xml:space="preserve"> e sul sito</w:t>
      </w:r>
      <w:r>
        <w:rPr>
          <w:rFonts w:ascii="Georgia" w:hAnsi="Georgia"/>
          <w:b/>
          <w:bCs/>
          <w:sz w:val="22"/>
          <w:szCs w:val="22"/>
        </w:rPr>
        <w:t xml:space="preserve"> internet </w:t>
      </w:r>
      <w:hyperlink r:id="rId8" w:tgtFrame="_blank" w:history="1">
        <w:r>
          <w:rPr>
            <w:rStyle w:val="Collegamentoipertestuale"/>
            <w:rFonts w:ascii="Georgia" w:hAnsi="Georgia"/>
            <w:sz w:val="22"/>
            <w:szCs w:val="22"/>
          </w:rPr>
          <w:t>www.comune.vallodellalucania.sa.it</w:t>
        </w:r>
      </w:hyperlink>
      <w:r>
        <w:rPr>
          <w:rFonts w:ascii="Georgia" w:hAnsi="Georgia"/>
          <w:sz w:val="22"/>
          <w:szCs w:val="22"/>
        </w:rPr>
        <w:t>.</w:t>
      </w:r>
    </w:p>
    <w:p w:rsidR="002020C7" w:rsidRDefault="002020C7" w:rsidP="002020C7">
      <w:pPr>
        <w:pStyle w:val="Paragrafoelenco"/>
        <w:ind w:left="1080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Del presente verbale viene data lettura dal Presidente ai presenti.</w:t>
      </w:r>
    </w:p>
    <w:p w:rsidR="002020C7" w:rsidRDefault="002020C7" w:rsidP="002020C7">
      <w:pPr>
        <w:pStyle w:val="Paragrafoelenco"/>
        <w:ind w:left="1080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Letto, confermato e sottoscritto, ore </w:t>
      </w:r>
      <w:r w:rsidR="004741F7">
        <w:rPr>
          <w:rFonts w:ascii="Georgia" w:hAnsi="Georgia" w:cs="Lucida Sans Unicode"/>
          <w:sz w:val="22"/>
          <w:szCs w:val="22"/>
        </w:rPr>
        <w:t>12</w:t>
      </w:r>
      <w:r w:rsidRPr="00933089">
        <w:rPr>
          <w:rFonts w:ascii="Georgia" w:hAnsi="Georgia" w:cs="Lucida Sans Unicode"/>
          <w:sz w:val="22"/>
          <w:szCs w:val="22"/>
        </w:rPr>
        <w:t>,</w:t>
      </w:r>
      <w:r w:rsidR="004741F7">
        <w:rPr>
          <w:rFonts w:ascii="Georgia" w:hAnsi="Georgia" w:cs="Lucida Sans Unicode"/>
          <w:sz w:val="22"/>
          <w:szCs w:val="22"/>
        </w:rPr>
        <w:t>05</w:t>
      </w:r>
      <w:r w:rsidRPr="00933089">
        <w:rPr>
          <w:rFonts w:ascii="Georgia" w:hAnsi="Georgia" w:cs="Lucida Sans Unicode"/>
          <w:sz w:val="22"/>
          <w:szCs w:val="22"/>
        </w:rPr>
        <w:t>.</w:t>
      </w:r>
    </w:p>
    <w:p w:rsidR="007D53FA" w:rsidRDefault="007D53FA" w:rsidP="007D53FA">
      <w:pPr>
        <w:pStyle w:val="Paragrafoelenco"/>
        <w:ind w:left="6036" w:firstLine="336"/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>Il Presidente</w:t>
      </w:r>
    </w:p>
    <w:p w:rsidR="007D53FA" w:rsidRDefault="007D53FA" w:rsidP="007D53FA">
      <w:pPr>
        <w:jc w:val="both"/>
        <w:rPr>
          <w:rFonts w:ascii="Georgia" w:hAnsi="Georgia" w:cs="Lucida Sans Unicode"/>
          <w:sz w:val="22"/>
          <w:szCs w:val="22"/>
        </w:rPr>
      </w:pPr>
      <w:r>
        <w:rPr>
          <w:rFonts w:ascii="Georgia" w:hAnsi="Georgia" w:cs="Lucida Sans Unicode"/>
          <w:sz w:val="22"/>
          <w:szCs w:val="22"/>
        </w:rPr>
        <w:t xml:space="preserve">                                                                                                        dr. </w:t>
      </w:r>
      <w:proofErr w:type="spellStart"/>
      <w:r>
        <w:rPr>
          <w:rFonts w:ascii="Georgia" w:hAnsi="Georgia" w:cs="Lucida Sans Unicode"/>
          <w:sz w:val="22"/>
          <w:szCs w:val="22"/>
        </w:rPr>
        <w:t>Pantaleo</w:t>
      </w:r>
      <w:proofErr w:type="spellEnd"/>
      <w:r>
        <w:rPr>
          <w:rFonts w:ascii="Georgia" w:hAnsi="Georgia" w:cs="Lucida Sans Unicode"/>
          <w:sz w:val="22"/>
          <w:szCs w:val="22"/>
        </w:rPr>
        <w:t xml:space="preserve"> </w:t>
      </w:r>
      <w:proofErr w:type="spellStart"/>
      <w:r>
        <w:rPr>
          <w:rFonts w:ascii="Georgia" w:hAnsi="Georgia" w:cs="Lucida Sans Unicode"/>
          <w:sz w:val="22"/>
          <w:szCs w:val="22"/>
        </w:rPr>
        <w:t>Pisapia</w:t>
      </w:r>
      <w:proofErr w:type="spellEnd"/>
    </w:p>
    <w:p w:rsidR="007D53FA" w:rsidRDefault="007D53FA" w:rsidP="007D53FA">
      <w:r>
        <w:rPr>
          <w:rStyle w:val="Enfasicorsivo"/>
          <w:rFonts w:ascii="Georgia" w:hAnsi="Georgia"/>
          <w:color w:val="000000"/>
          <w:sz w:val="20"/>
        </w:rPr>
        <w:t xml:space="preserve">                                              </w:t>
      </w:r>
      <w:r>
        <w:rPr>
          <w:rStyle w:val="Enfasicorsivo"/>
          <w:rFonts w:ascii="Georgia" w:hAnsi="Georgia"/>
          <w:b/>
          <w:bCs/>
          <w:color w:val="000000"/>
          <w:sz w:val="20"/>
        </w:rPr>
        <w:t xml:space="preserve">firma autografa omessa ai sensi dell’art. 3 del </w:t>
      </w:r>
      <w:proofErr w:type="spellStart"/>
      <w:r>
        <w:rPr>
          <w:rStyle w:val="Enfasicorsivo"/>
          <w:rFonts w:ascii="Georgia" w:hAnsi="Georgia"/>
          <w:b/>
          <w:bCs/>
          <w:color w:val="000000"/>
          <w:sz w:val="20"/>
        </w:rPr>
        <w:t>dlgs</w:t>
      </w:r>
      <w:proofErr w:type="spellEnd"/>
      <w:r>
        <w:rPr>
          <w:rStyle w:val="Enfasicorsivo"/>
          <w:rFonts w:ascii="Georgia" w:hAnsi="Georgia"/>
          <w:b/>
          <w:bCs/>
          <w:color w:val="000000"/>
          <w:sz w:val="20"/>
        </w:rPr>
        <w:t xml:space="preserve">. </w:t>
      </w:r>
      <w:r>
        <w:rPr>
          <w:rStyle w:val="Enfasigrassetto"/>
          <w:rFonts w:ascii="Georgia" w:hAnsi="Georgia"/>
          <w:color w:val="000000"/>
          <w:sz w:val="16"/>
          <w:szCs w:val="16"/>
        </w:rPr>
        <w:t>12 febbraio 1993, n. 39 </w:t>
      </w:r>
      <w:r>
        <w:rPr>
          <w:rFonts w:ascii="Georgia" w:hAnsi="Georgia"/>
          <w:color w:val="0F0F0F"/>
        </w:rPr>
        <w:t>  </w:t>
      </w:r>
    </w:p>
    <w:p w:rsidR="007D53FA" w:rsidRDefault="007D53FA" w:rsidP="007D53FA">
      <w:pPr>
        <w:jc w:val="both"/>
        <w:rPr>
          <w:rFonts w:ascii="Georgia" w:hAnsi="Georgia" w:cs="Lucida Sans Unicode"/>
          <w:sz w:val="22"/>
          <w:szCs w:val="22"/>
        </w:rPr>
      </w:pPr>
    </w:p>
    <w:p w:rsidR="00FD6BF7" w:rsidRDefault="00FD6BF7" w:rsidP="006C463D">
      <w:pPr>
        <w:jc w:val="both"/>
        <w:rPr>
          <w:rFonts w:ascii="Georgia" w:hAnsi="Georgia" w:cs="Lucida Sans Unicode"/>
          <w:sz w:val="22"/>
          <w:szCs w:val="22"/>
        </w:rPr>
      </w:pPr>
    </w:p>
    <w:sectPr w:rsidR="00FD6BF7" w:rsidSect="009D67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585"/>
    <w:multiLevelType w:val="hybridMultilevel"/>
    <w:tmpl w:val="00AC2CE0"/>
    <w:lvl w:ilvl="0" w:tplc="BB960422">
      <w:start w:val="18"/>
      <w:numFmt w:val="bullet"/>
      <w:lvlText w:val="-"/>
      <w:lvlJc w:val="left"/>
      <w:pPr>
        <w:ind w:left="720" w:hanging="360"/>
      </w:pPr>
      <w:rPr>
        <w:rFonts w:ascii="Georgia" w:eastAsia="Times New Roman" w:hAnsi="Georgia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C5243"/>
    <w:multiLevelType w:val="hybridMultilevel"/>
    <w:tmpl w:val="3DA6662C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7CF71FB"/>
    <w:multiLevelType w:val="hybridMultilevel"/>
    <w:tmpl w:val="F7C8691E"/>
    <w:lvl w:ilvl="0" w:tplc="0410000F">
      <w:start w:val="1"/>
      <w:numFmt w:val="decimal"/>
      <w:lvlText w:val="%1."/>
      <w:lvlJc w:val="left"/>
      <w:pPr>
        <w:ind w:left="2938" w:hanging="360"/>
      </w:pPr>
    </w:lvl>
    <w:lvl w:ilvl="1" w:tplc="04100019" w:tentative="1">
      <w:start w:val="1"/>
      <w:numFmt w:val="lowerLetter"/>
      <w:lvlText w:val="%2."/>
      <w:lvlJc w:val="left"/>
      <w:pPr>
        <w:ind w:left="3658" w:hanging="360"/>
      </w:pPr>
    </w:lvl>
    <w:lvl w:ilvl="2" w:tplc="0410001B" w:tentative="1">
      <w:start w:val="1"/>
      <w:numFmt w:val="lowerRoman"/>
      <w:lvlText w:val="%3."/>
      <w:lvlJc w:val="right"/>
      <w:pPr>
        <w:ind w:left="4378" w:hanging="180"/>
      </w:pPr>
    </w:lvl>
    <w:lvl w:ilvl="3" w:tplc="0410000F" w:tentative="1">
      <w:start w:val="1"/>
      <w:numFmt w:val="decimal"/>
      <w:lvlText w:val="%4."/>
      <w:lvlJc w:val="left"/>
      <w:pPr>
        <w:ind w:left="5098" w:hanging="360"/>
      </w:pPr>
    </w:lvl>
    <w:lvl w:ilvl="4" w:tplc="04100019" w:tentative="1">
      <w:start w:val="1"/>
      <w:numFmt w:val="lowerLetter"/>
      <w:lvlText w:val="%5."/>
      <w:lvlJc w:val="left"/>
      <w:pPr>
        <w:ind w:left="5818" w:hanging="360"/>
      </w:pPr>
    </w:lvl>
    <w:lvl w:ilvl="5" w:tplc="0410001B" w:tentative="1">
      <w:start w:val="1"/>
      <w:numFmt w:val="lowerRoman"/>
      <w:lvlText w:val="%6."/>
      <w:lvlJc w:val="right"/>
      <w:pPr>
        <w:ind w:left="6538" w:hanging="180"/>
      </w:pPr>
    </w:lvl>
    <w:lvl w:ilvl="6" w:tplc="0410000F" w:tentative="1">
      <w:start w:val="1"/>
      <w:numFmt w:val="decimal"/>
      <w:lvlText w:val="%7."/>
      <w:lvlJc w:val="left"/>
      <w:pPr>
        <w:ind w:left="7258" w:hanging="360"/>
      </w:pPr>
    </w:lvl>
    <w:lvl w:ilvl="7" w:tplc="04100019" w:tentative="1">
      <w:start w:val="1"/>
      <w:numFmt w:val="lowerLetter"/>
      <w:lvlText w:val="%8."/>
      <w:lvlJc w:val="left"/>
      <w:pPr>
        <w:ind w:left="7978" w:hanging="360"/>
      </w:pPr>
    </w:lvl>
    <w:lvl w:ilvl="8" w:tplc="0410001B" w:tentative="1">
      <w:start w:val="1"/>
      <w:numFmt w:val="lowerRoman"/>
      <w:lvlText w:val="%9."/>
      <w:lvlJc w:val="right"/>
      <w:pPr>
        <w:ind w:left="8698" w:hanging="180"/>
      </w:pPr>
    </w:lvl>
  </w:abstractNum>
  <w:abstractNum w:abstractNumId="3">
    <w:nsid w:val="2A4D1956"/>
    <w:multiLevelType w:val="hybridMultilevel"/>
    <w:tmpl w:val="53183292"/>
    <w:lvl w:ilvl="0" w:tplc="0410000F">
      <w:start w:val="1"/>
      <w:numFmt w:val="decimal"/>
      <w:lvlText w:val="%1."/>
      <w:lvlJc w:val="left"/>
      <w:pPr>
        <w:ind w:left="299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24C7D"/>
    <w:multiLevelType w:val="hybridMultilevel"/>
    <w:tmpl w:val="42A66A88"/>
    <w:lvl w:ilvl="0" w:tplc="4B48850A">
      <w:numFmt w:val="bullet"/>
      <w:lvlText w:val="-"/>
      <w:lvlJc w:val="left"/>
      <w:pPr>
        <w:ind w:left="1080" w:hanging="360"/>
      </w:pPr>
      <w:rPr>
        <w:rFonts w:ascii="Georgia" w:eastAsia="Times New Roman" w:hAnsi="Georgia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FD0324"/>
    <w:multiLevelType w:val="hybridMultilevel"/>
    <w:tmpl w:val="3F7007A2"/>
    <w:lvl w:ilvl="0" w:tplc="04100017">
      <w:start w:val="1"/>
      <w:numFmt w:val="lowerLetter"/>
      <w:lvlText w:val="%1)"/>
      <w:lvlJc w:val="left"/>
      <w:pPr>
        <w:ind w:left="2218" w:hanging="360"/>
      </w:pPr>
    </w:lvl>
    <w:lvl w:ilvl="1" w:tplc="04100019" w:tentative="1">
      <w:start w:val="1"/>
      <w:numFmt w:val="lowerLetter"/>
      <w:lvlText w:val="%2."/>
      <w:lvlJc w:val="left"/>
      <w:pPr>
        <w:ind w:left="2938" w:hanging="360"/>
      </w:pPr>
    </w:lvl>
    <w:lvl w:ilvl="2" w:tplc="0410001B" w:tentative="1">
      <w:start w:val="1"/>
      <w:numFmt w:val="lowerRoman"/>
      <w:lvlText w:val="%3."/>
      <w:lvlJc w:val="right"/>
      <w:pPr>
        <w:ind w:left="3658" w:hanging="180"/>
      </w:pPr>
    </w:lvl>
    <w:lvl w:ilvl="3" w:tplc="0410000F" w:tentative="1">
      <w:start w:val="1"/>
      <w:numFmt w:val="decimal"/>
      <w:lvlText w:val="%4."/>
      <w:lvlJc w:val="left"/>
      <w:pPr>
        <w:ind w:left="4378" w:hanging="360"/>
      </w:pPr>
    </w:lvl>
    <w:lvl w:ilvl="4" w:tplc="04100019" w:tentative="1">
      <w:start w:val="1"/>
      <w:numFmt w:val="lowerLetter"/>
      <w:lvlText w:val="%5."/>
      <w:lvlJc w:val="left"/>
      <w:pPr>
        <w:ind w:left="5098" w:hanging="360"/>
      </w:pPr>
    </w:lvl>
    <w:lvl w:ilvl="5" w:tplc="0410001B" w:tentative="1">
      <w:start w:val="1"/>
      <w:numFmt w:val="lowerRoman"/>
      <w:lvlText w:val="%6."/>
      <w:lvlJc w:val="right"/>
      <w:pPr>
        <w:ind w:left="5818" w:hanging="180"/>
      </w:pPr>
    </w:lvl>
    <w:lvl w:ilvl="6" w:tplc="0410000F" w:tentative="1">
      <w:start w:val="1"/>
      <w:numFmt w:val="decimal"/>
      <w:lvlText w:val="%7."/>
      <w:lvlJc w:val="left"/>
      <w:pPr>
        <w:ind w:left="6538" w:hanging="360"/>
      </w:pPr>
    </w:lvl>
    <w:lvl w:ilvl="7" w:tplc="04100019" w:tentative="1">
      <w:start w:val="1"/>
      <w:numFmt w:val="lowerLetter"/>
      <w:lvlText w:val="%8."/>
      <w:lvlJc w:val="left"/>
      <w:pPr>
        <w:ind w:left="7258" w:hanging="360"/>
      </w:pPr>
    </w:lvl>
    <w:lvl w:ilvl="8" w:tplc="0410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6">
    <w:nsid w:val="45422959"/>
    <w:multiLevelType w:val="hybridMultilevel"/>
    <w:tmpl w:val="E5DE1932"/>
    <w:lvl w:ilvl="0" w:tplc="0410000D">
      <w:start w:val="1"/>
      <w:numFmt w:val="bullet"/>
      <w:lvlText w:val=""/>
      <w:lvlJc w:val="left"/>
      <w:pPr>
        <w:ind w:left="22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7">
    <w:nsid w:val="46810B1D"/>
    <w:multiLevelType w:val="hybridMultilevel"/>
    <w:tmpl w:val="2D08EEAA"/>
    <w:lvl w:ilvl="0" w:tplc="F92E1E1A">
      <w:numFmt w:val="bullet"/>
      <w:lvlText w:val="-"/>
      <w:lvlJc w:val="left"/>
      <w:pPr>
        <w:ind w:left="1776" w:hanging="360"/>
      </w:pPr>
      <w:rPr>
        <w:rFonts w:ascii="Georgia" w:eastAsia="Times New Roman" w:hAnsi="Georgia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99C3559"/>
    <w:multiLevelType w:val="hybridMultilevel"/>
    <w:tmpl w:val="AAFAB5D6"/>
    <w:lvl w:ilvl="0" w:tplc="0410000F">
      <w:start w:val="1"/>
      <w:numFmt w:val="decimal"/>
      <w:lvlText w:val="%1."/>
      <w:lvlJc w:val="left"/>
      <w:pPr>
        <w:ind w:left="2995" w:hanging="360"/>
      </w:pPr>
    </w:lvl>
    <w:lvl w:ilvl="1" w:tplc="04100019" w:tentative="1">
      <w:start w:val="1"/>
      <w:numFmt w:val="lowerLetter"/>
      <w:lvlText w:val="%2."/>
      <w:lvlJc w:val="left"/>
      <w:pPr>
        <w:ind w:left="3715" w:hanging="360"/>
      </w:pPr>
    </w:lvl>
    <w:lvl w:ilvl="2" w:tplc="0410001B" w:tentative="1">
      <w:start w:val="1"/>
      <w:numFmt w:val="lowerRoman"/>
      <w:lvlText w:val="%3."/>
      <w:lvlJc w:val="right"/>
      <w:pPr>
        <w:ind w:left="4435" w:hanging="180"/>
      </w:pPr>
    </w:lvl>
    <w:lvl w:ilvl="3" w:tplc="0410000F" w:tentative="1">
      <w:start w:val="1"/>
      <w:numFmt w:val="decimal"/>
      <w:lvlText w:val="%4."/>
      <w:lvlJc w:val="left"/>
      <w:pPr>
        <w:ind w:left="5155" w:hanging="360"/>
      </w:pPr>
    </w:lvl>
    <w:lvl w:ilvl="4" w:tplc="04100019" w:tentative="1">
      <w:start w:val="1"/>
      <w:numFmt w:val="lowerLetter"/>
      <w:lvlText w:val="%5."/>
      <w:lvlJc w:val="left"/>
      <w:pPr>
        <w:ind w:left="5875" w:hanging="360"/>
      </w:pPr>
    </w:lvl>
    <w:lvl w:ilvl="5" w:tplc="0410001B" w:tentative="1">
      <w:start w:val="1"/>
      <w:numFmt w:val="lowerRoman"/>
      <w:lvlText w:val="%6."/>
      <w:lvlJc w:val="right"/>
      <w:pPr>
        <w:ind w:left="6595" w:hanging="180"/>
      </w:pPr>
    </w:lvl>
    <w:lvl w:ilvl="6" w:tplc="0410000F" w:tentative="1">
      <w:start w:val="1"/>
      <w:numFmt w:val="decimal"/>
      <w:lvlText w:val="%7."/>
      <w:lvlJc w:val="left"/>
      <w:pPr>
        <w:ind w:left="7315" w:hanging="360"/>
      </w:pPr>
    </w:lvl>
    <w:lvl w:ilvl="7" w:tplc="04100019" w:tentative="1">
      <w:start w:val="1"/>
      <w:numFmt w:val="lowerLetter"/>
      <w:lvlText w:val="%8."/>
      <w:lvlJc w:val="left"/>
      <w:pPr>
        <w:ind w:left="8035" w:hanging="360"/>
      </w:pPr>
    </w:lvl>
    <w:lvl w:ilvl="8" w:tplc="0410001B" w:tentative="1">
      <w:start w:val="1"/>
      <w:numFmt w:val="lowerRoman"/>
      <w:lvlText w:val="%9."/>
      <w:lvlJc w:val="right"/>
      <w:pPr>
        <w:ind w:left="8755" w:hanging="180"/>
      </w:pPr>
    </w:lvl>
  </w:abstractNum>
  <w:abstractNum w:abstractNumId="9">
    <w:nsid w:val="4D9062D6"/>
    <w:multiLevelType w:val="hybridMultilevel"/>
    <w:tmpl w:val="3F7007A2"/>
    <w:lvl w:ilvl="0" w:tplc="04100017">
      <w:start w:val="1"/>
      <w:numFmt w:val="lowerLetter"/>
      <w:lvlText w:val="%1)"/>
      <w:lvlJc w:val="left"/>
      <w:pPr>
        <w:ind w:left="2218" w:hanging="360"/>
      </w:pPr>
    </w:lvl>
    <w:lvl w:ilvl="1" w:tplc="04100019" w:tentative="1">
      <w:start w:val="1"/>
      <w:numFmt w:val="lowerLetter"/>
      <w:lvlText w:val="%2."/>
      <w:lvlJc w:val="left"/>
      <w:pPr>
        <w:ind w:left="2938" w:hanging="360"/>
      </w:pPr>
    </w:lvl>
    <w:lvl w:ilvl="2" w:tplc="0410001B" w:tentative="1">
      <w:start w:val="1"/>
      <w:numFmt w:val="lowerRoman"/>
      <w:lvlText w:val="%3."/>
      <w:lvlJc w:val="right"/>
      <w:pPr>
        <w:ind w:left="3658" w:hanging="180"/>
      </w:pPr>
    </w:lvl>
    <w:lvl w:ilvl="3" w:tplc="0410000F" w:tentative="1">
      <w:start w:val="1"/>
      <w:numFmt w:val="decimal"/>
      <w:lvlText w:val="%4."/>
      <w:lvlJc w:val="left"/>
      <w:pPr>
        <w:ind w:left="4378" w:hanging="360"/>
      </w:pPr>
    </w:lvl>
    <w:lvl w:ilvl="4" w:tplc="04100019" w:tentative="1">
      <w:start w:val="1"/>
      <w:numFmt w:val="lowerLetter"/>
      <w:lvlText w:val="%5."/>
      <w:lvlJc w:val="left"/>
      <w:pPr>
        <w:ind w:left="5098" w:hanging="360"/>
      </w:pPr>
    </w:lvl>
    <w:lvl w:ilvl="5" w:tplc="0410001B" w:tentative="1">
      <w:start w:val="1"/>
      <w:numFmt w:val="lowerRoman"/>
      <w:lvlText w:val="%6."/>
      <w:lvlJc w:val="right"/>
      <w:pPr>
        <w:ind w:left="5818" w:hanging="180"/>
      </w:pPr>
    </w:lvl>
    <w:lvl w:ilvl="6" w:tplc="0410000F" w:tentative="1">
      <w:start w:val="1"/>
      <w:numFmt w:val="decimal"/>
      <w:lvlText w:val="%7."/>
      <w:lvlJc w:val="left"/>
      <w:pPr>
        <w:ind w:left="6538" w:hanging="360"/>
      </w:pPr>
    </w:lvl>
    <w:lvl w:ilvl="7" w:tplc="04100019" w:tentative="1">
      <w:start w:val="1"/>
      <w:numFmt w:val="lowerLetter"/>
      <w:lvlText w:val="%8."/>
      <w:lvlJc w:val="left"/>
      <w:pPr>
        <w:ind w:left="7258" w:hanging="360"/>
      </w:pPr>
    </w:lvl>
    <w:lvl w:ilvl="8" w:tplc="0410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10">
    <w:nsid w:val="507D1383"/>
    <w:multiLevelType w:val="hybridMultilevel"/>
    <w:tmpl w:val="53D442D8"/>
    <w:lvl w:ilvl="0" w:tplc="4B48850A">
      <w:numFmt w:val="bullet"/>
      <w:lvlText w:val="-"/>
      <w:lvlJc w:val="left"/>
      <w:pPr>
        <w:ind w:left="1440" w:hanging="360"/>
      </w:pPr>
      <w:rPr>
        <w:rFonts w:ascii="Georgia" w:eastAsia="Times New Roman" w:hAnsi="Georgia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ED0A7D"/>
    <w:multiLevelType w:val="hybridMultilevel"/>
    <w:tmpl w:val="0B262286"/>
    <w:lvl w:ilvl="0" w:tplc="548CEBA8">
      <w:start w:val="18"/>
      <w:numFmt w:val="bullet"/>
      <w:lvlText w:val="-"/>
      <w:lvlJc w:val="left"/>
      <w:pPr>
        <w:ind w:left="720" w:hanging="360"/>
      </w:pPr>
      <w:rPr>
        <w:rFonts w:ascii="Georgia" w:eastAsia="Times New Roman" w:hAnsi="Georgia" w:cs="Lucida Sans Unicode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F1804"/>
    <w:multiLevelType w:val="hybridMultilevel"/>
    <w:tmpl w:val="20EEB398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D63B3"/>
    <w:multiLevelType w:val="hybridMultilevel"/>
    <w:tmpl w:val="F168A850"/>
    <w:lvl w:ilvl="0" w:tplc="0410000B">
      <w:start w:val="1"/>
      <w:numFmt w:val="bullet"/>
      <w:lvlText w:val=""/>
      <w:lvlJc w:val="left"/>
      <w:pPr>
        <w:ind w:left="18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4">
    <w:nsid w:val="664664D2"/>
    <w:multiLevelType w:val="hybridMultilevel"/>
    <w:tmpl w:val="4B0ECCE6"/>
    <w:lvl w:ilvl="0" w:tplc="D8640E06">
      <w:start w:val="18"/>
      <w:numFmt w:val="bullet"/>
      <w:lvlText w:val="-"/>
      <w:lvlJc w:val="left"/>
      <w:pPr>
        <w:ind w:left="1080" w:hanging="360"/>
      </w:pPr>
      <w:rPr>
        <w:rFonts w:ascii="Georgia" w:eastAsia="Times New Roman" w:hAnsi="Georgia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6609E"/>
    <w:multiLevelType w:val="hybridMultilevel"/>
    <w:tmpl w:val="CEB0DDE6"/>
    <w:lvl w:ilvl="0" w:tplc="0410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16">
    <w:nsid w:val="733A41C7"/>
    <w:multiLevelType w:val="hybridMultilevel"/>
    <w:tmpl w:val="C3E4B42A"/>
    <w:lvl w:ilvl="0" w:tplc="C6342F16">
      <w:numFmt w:val="bullet"/>
      <w:lvlText w:val="-"/>
      <w:lvlJc w:val="left"/>
      <w:pPr>
        <w:ind w:left="1146" w:hanging="360"/>
      </w:pPr>
      <w:rPr>
        <w:rFonts w:ascii="Georgia" w:eastAsia="Times New Roman" w:hAnsi="Georgia" w:cs="Lucida Sans Unicod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47803C0"/>
    <w:multiLevelType w:val="hybridMultilevel"/>
    <w:tmpl w:val="0374D894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768112A4"/>
    <w:multiLevelType w:val="hybridMultilevel"/>
    <w:tmpl w:val="88B2B80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1"/>
  </w:num>
  <w:num w:numId="5">
    <w:abstractNumId w:val="0"/>
  </w:num>
  <w:num w:numId="6">
    <w:abstractNumId w:val="4"/>
  </w:num>
  <w:num w:numId="7">
    <w:abstractNumId w:val="1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  <w:num w:numId="14">
    <w:abstractNumId w:val="13"/>
  </w:num>
  <w:num w:numId="15">
    <w:abstractNumId w:val="7"/>
  </w:num>
  <w:num w:numId="16">
    <w:abstractNumId w:val="5"/>
  </w:num>
  <w:num w:numId="17">
    <w:abstractNumId w:val="9"/>
  </w:num>
  <w:num w:numId="18">
    <w:abstractNumId w:val="1"/>
  </w:num>
  <w:num w:numId="19">
    <w:abstractNumId w:val="15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283"/>
  <w:characterSpacingControl w:val="doNotCompress"/>
  <w:compat/>
  <w:rsids>
    <w:rsidRoot w:val="00451189"/>
    <w:rsid w:val="00013272"/>
    <w:rsid w:val="00023A3A"/>
    <w:rsid w:val="000246FB"/>
    <w:rsid w:val="0005660E"/>
    <w:rsid w:val="0006522B"/>
    <w:rsid w:val="00067819"/>
    <w:rsid w:val="00071F24"/>
    <w:rsid w:val="000779A3"/>
    <w:rsid w:val="00081CF1"/>
    <w:rsid w:val="00082BBB"/>
    <w:rsid w:val="000A1C82"/>
    <w:rsid w:val="000A245D"/>
    <w:rsid w:val="000F1086"/>
    <w:rsid w:val="00110F40"/>
    <w:rsid w:val="0013205C"/>
    <w:rsid w:val="00133CCA"/>
    <w:rsid w:val="001447D1"/>
    <w:rsid w:val="00153F17"/>
    <w:rsid w:val="001605B0"/>
    <w:rsid w:val="00160858"/>
    <w:rsid w:val="00163B73"/>
    <w:rsid w:val="0018305D"/>
    <w:rsid w:val="001C26A9"/>
    <w:rsid w:val="001C43F9"/>
    <w:rsid w:val="001F466F"/>
    <w:rsid w:val="002020C7"/>
    <w:rsid w:val="00202703"/>
    <w:rsid w:val="00255010"/>
    <w:rsid w:val="0025536C"/>
    <w:rsid w:val="002560BE"/>
    <w:rsid w:val="00264DF5"/>
    <w:rsid w:val="00264FF5"/>
    <w:rsid w:val="002742FC"/>
    <w:rsid w:val="002810BF"/>
    <w:rsid w:val="0029333E"/>
    <w:rsid w:val="002A0543"/>
    <w:rsid w:val="002A2CC1"/>
    <w:rsid w:val="002A4FE6"/>
    <w:rsid w:val="002B0E59"/>
    <w:rsid w:val="002B1955"/>
    <w:rsid w:val="002C1386"/>
    <w:rsid w:val="002D0321"/>
    <w:rsid w:val="002D365E"/>
    <w:rsid w:val="002E3180"/>
    <w:rsid w:val="00311432"/>
    <w:rsid w:val="003429FA"/>
    <w:rsid w:val="00346474"/>
    <w:rsid w:val="00352ADF"/>
    <w:rsid w:val="003A36BE"/>
    <w:rsid w:val="003C365C"/>
    <w:rsid w:val="003D2F99"/>
    <w:rsid w:val="003D67CA"/>
    <w:rsid w:val="003F1E84"/>
    <w:rsid w:val="0041270E"/>
    <w:rsid w:val="00414093"/>
    <w:rsid w:val="00424F56"/>
    <w:rsid w:val="00451189"/>
    <w:rsid w:val="0046077E"/>
    <w:rsid w:val="00471686"/>
    <w:rsid w:val="00471AE7"/>
    <w:rsid w:val="004741F7"/>
    <w:rsid w:val="0049113F"/>
    <w:rsid w:val="004914DD"/>
    <w:rsid w:val="00497C3B"/>
    <w:rsid w:val="004A7892"/>
    <w:rsid w:val="004B2135"/>
    <w:rsid w:val="004D6B55"/>
    <w:rsid w:val="004F2915"/>
    <w:rsid w:val="004F32E5"/>
    <w:rsid w:val="00501E01"/>
    <w:rsid w:val="00560465"/>
    <w:rsid w:val="00595CDB"/>
    <w:rsid w:val="00597F56"/>
    <w:rsid w:val="005B0AA2"/>
    <w:rsid w:val="005B1A78"/>
    <w:rsid w:val="005D2596"/>
    <w:rsid w:val="005E3861"/>
    <w:rsid w:val="006412A9"/>
    <w:rsid w:val="00641C9D"/>
    <w:rsid w:val="006654C4"/>
    <w:rsid w:val="0067762F"/>
    <w:rsid w:val="0068480B"/>
    <w:rsid w:val="006A2D29"/>
    <w:rsid w:val="006B6806"/>
    <w:rsid w:val="006C463D"/>
    <w:rsid w:val="006E5E4C"/>
    <w:rsid w:val="006F7FE7"/>
    <w:rsid w:val="00701C89"/>
    <w:rsid w:val="00720E1D"/>
    <w:rsid w:val="00772305"/>
    <w:rsid w:val="007A4E10"/>
    <w:rsid w:val="007A5003"/>
    <w:rsid w:val="007B5C3C"/>
    <w:rsid w:val="007D53FA"/>
    <w:rsid w:val="007E6AE0"/>
    <w:rsid w:val="0082023F"/>
    <w:rsid w:val="008253E1"/>
    <w:rsid w:val="00827323"/>
    <w:rsid w:val="0084458C"/>
    <w:rsid w:val="0086106B"/>
    <w:rsid w:val="00875697"/>
    <w:rsid w:val="0089368F"/>
    <w:rsid w:val="0089428C"/>
    <w:rsid w:val="008B6C30"/>
    <w:rsid w:val="008D3DC5"/>
    <w:rsid w:val="008D6384"/>
    <w:rsid w:val="009109E3"/>
    <w:rsid w:val="009151D6"/>
    <w:rsid w:val="00925286"/>
    <w:rsid w:val="00933089"/>
    <w:rsid w:val="00933165"/>
    <w:rsid w:val="00947AC0"/>
    <w:rsid w:val="00966AEB"/>
    <w:rsid w:val="00977A5B"/>
    <w:rsid w:val="00987CAC"/>
    <w:rsid w:val="009940CA"/>
    <w:rsid w:val="00994FDB"/>
    <w:rsid w:val="009C6316"/>
    <w:rsid w:val="009D67AD"/>
    <w:rsid w:val="009D7214"/>
    <w:rsid w:val="00A07D84"/>
    <w:rsid w:val="00A168C8"/>
    <w:rsid w:val="00A4788E"/>
    <w:rsid w:val="00A62CBC"/>
    <w:rsid w:val="00A81DA6"/>
    <w:rsid w:val="00AB592B"/>
    <w:rsid w:val="00AE7D80"/>
    <w:rsid w:val="00AF3818"/>
    <w:rsid w:val="00AF50FB"/>
    <w:rsid w:val="00AF7C2B"/>
    <w:rsid w:val="00B34B63"/>
    <w:rsid w:val="00B35718"/>
    <w:rsid w:val="00B5096D"/>
    <w:rsid w:val="00B6054F"/>
    <w:rsid w:val="00B73046"/>
    <w:rsid w:val="00B8421D"/>
    <w:rsid w:val="00B93276"/>
    <w:rsid w:val="00B96A61"/>
    <w:rsid w:val="00BB6348"/>
    <w:rsid w:val="00BD00D2"/>
    <w:rsid w:val="00BF2D69"/>
    <w:rsid w:val="00C161A4"/>
    <w:rsid w:val="00C2620C"/>
    <w:rsid w:val="00C34470"/>
    <w:rsid w:val="00C43336"/>
    <w:rsid w:val="00C55A92"/>
    <w:rsid w:val="00C66A1A"/>
    <w:rsid w:val="00C73C34"/>
    <w:rsid w:val="00CA42F1"/>
    <w:rsid w:val="00CB0F77"/>
    <w:rsid w:val="00CB16B1"/>
    <w:rsid w:val="00CC1663"/>
    <w:rsid w:val="00CD1726"/>
    <w:rsid w:val="00CD55D4"/>
    <w:rsid w:val="00CD5DBA"/>
    <w:rsid w:val="00CD7A12"/>
    <w:rsid w:val="00D04E72"/>
    <w:rsid w:val="00D10957"/>
    <w:rsid w:val="00D14CAF"/>
    <w:rsid w:val="00D16279"/>
    <w:rsid w:val="00D20820"/>
    <w:rsid w:val="00D24D91"/>
    <w:rsid w:val="00D27C1E"/>
    <w:rsid w:val="00D30003"/>
    <w:rsid w:val="00D45F7F"/>
    <w:rsid w:val="00D5460D"/>
    <w:rsid w:val="00DC0DDB"/>
    <w:rsid w:val="00DC3618"/>
    <w:rsid w:val="00DE38D0"/>
    <w:rsid w:val="00DE7A70"/>
    <w:rsid w:val="00E41B33"/>
    <w:rsid w:val="00E44D0C"/>
    <w:rsid w:val="00E655C9"/>
    <w:rsid w:val="00E95856"/>
    <w:rsid w:val="00EB291D"/>
    <w:rsid w:val="00EC53E7"/>
    <w:rsid w:val="00EE6109"/>
    <w:rsid w:val="00EE7327"/>
    <w:rsid w:val="00EF3BEE"/>
    <w:rsid w:val="00EF4BC6"/>
    <w:rsid w:val="00F14103"/>
    <w:rsid w:val="00F22C35"/>
    <w:rsid w:val="00F2597C"/>
    <w:rsid w:val="00F31CDE"/>
    <w:rsid w:val="00F36258"/>
    <w:rsid w:val="00F40507"/>
    <w:rsid w:val="00F41CB5"/>
    <w:rsid w:val="00F46271"/>
    <w:rsid w:val="00F47169"/>
    <w:rsid w:val="00F51C6B"/>
    <w:rsid w:val="00F51CB6"/>
    <w:rsid w:val="00F72112"/>
    <w:rsid w:val="00F75A74"/>
    <w:rsid w:val="00F828FD"/>
    <w:rsid w:val="00F90F22"/>
    <w:rsid w:val="00FA0FDD"/>
    <w:rsid w:val="00FA3DCA"/>
    <w:rsid w:val="00FB469E"/>
    <w:rsid w:val="00FD0BD5"/>
    <w:rsid w:val="00FD6BF7"/>
    <w:rsid w:val="00FF23B8"/>
    <w:rsid w:val="00FF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1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1189"/>
    <w:pPr>
      <w:keepNext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451189"/>
    <w:pPr>
      <w:keepNext/>
      <w:jc w:val="center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118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51189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45118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4511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5118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ntStyle24">
    <w:name w:val="Font Style24"/>
    <w:basedOn w:val="Carpredefinitoparagrafo"/>
    <w:uiPriority w:val="99"/>
    <w:rsid w:val="001C26A9"/>
    <w:rPr>
      <w:rFonts w:ascii="Arial" w:hAnsi="Arial" w:cs="Arial"/>
      <w:b/>
      <w:bCs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8D6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A1C82"/>
    <w:pPr>
      <w:ind w:left="720"/>
      <w:contextualSpacing/>
    </w:pPr>
  </w:style>
  <w:style w:type="character" w:customStyle="1" w:styleId="st1">
    <w:name w:val="st1"/>
    <w:basedOn w:val="Carpredefinitoparagrafo"/>
    <w:rsid w:val="008B6C30"/>
  </w:style>
  <w:style w:type="character" w:styleId="Enfasicorsivo">
    <w:name w:val="Emphasis"/>
    <w:basedOn w:val="Carpredefinitoparagrafo"/>
    <w:uiPriority w:val="20"/>
    <w:qFormat/>
    <w:rsid w:val="008B6C30"/>
    <w:rPr>
      <w:i/>
      <w:iCs/>
    </w:rPr>
  </w:style>
  <w:style w:type="paragraph" w:customStyle="1" w:styleId="popolo">
    <w:name w:val="popolo"/>
    <w:basedOn w:val="Normale"/>
    <w:rsid w:val="00AF7C2B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basedOn w:val="Carpredefinitoparagrafo"/>
    <w:uiPriority w:val="22"/>
    <w:qFormat/>
    <w:rsid w:val="007D53FA"/>
    <w:rPr>
      <w:b/>
      <w:bCs/>
    </w:rPr>
  </w:style>
  <w:style w:type="paragraph" w:styleId="NormaleWeb">
    <w:name w:val="Normal (Web)"/>
    <w:basedOn w:val="Normale"/>
    <w:uiPriority w:val="99"/>
    <w:unhideWhenUsed/>
    <w:rsid w:val="000246FB"/>
    <w:pPr>
      <w:spacing w:before="100" w:beforeAutospacing="1" w:after="100" w:afterAutospacing="1"/>
    </w:pPr>
    <w:rPr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7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vallodellalucania.s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zidemografici@comune.vallodellalucania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vallo della Lucania</Company>
  <LinksUpToDate>false</LinksUpToDate>
  <CharactersWithSpaces>21916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Vallo della Lucania</dc:creator>
  <cp:keywords/>
  <dc:description/>
  <cp:lastModifiedBy>Comune di Vallo della Lucania</cp:lastModifiedBy>
  <cp:revision>19</cp:revision>
  <cp:lastPrinted>2015-05-08T10:03:00Z</cp:lastPrinted>
  <dcterms:created xsi:type="dcterms:W3CDTF">2015-05-08T12:16:00Z</dcterms:created>
  <dcterms:modified xsi:type="dcterms:W3CDTF">2015-05-11T17:33:00Z</dcterms:modified>
</cp:coreProperties>
</file>